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黔东南技师学院新校区2号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学生公寓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、建筑工程一体化实训楼广播设备采购项目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询价清单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2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6"/>
        <w:gridCol w:w="1000"/>
        <w:gridCol w:w="1050"/>
        <w:gridCol w:w="700"/>
        <w:gridCol w:w="650"/>
        <w:gridCol w:w="1087"/>
        <w:gridCol w:w="1213"/>
        <w:gridCol w:w="6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型号或规格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智能广播编程器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RT-3000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RATTOP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 大屏幕真彩液晶显示，全中文与图形结合的操作菜单，操作简单方便；系统编程功能可由主机操作，也可由电脑软件操作；软件编制完成程序后，将程序存储到主机里，选择程序即可自动运行；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 全新编程模式，具有自动广播功能，实现全天候无人值守功能；可编4套程序，每套程序99个控制任务，按星期重复运行程序，每套程序随意复制、切换，编程迅速快捷；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 设有春、夏、秋、冬四套程序，用户可根据不同的季节或天气设置不同的程序；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 采用先进的音频压缩格式，以MP3、WMV、MIDI等格式存储音频数据，最多可存储999首歌曲，内置学校全系列广播音乐和铃声；支持SD卡扩展存储，可以方便随意更换歌曲及存储的容量；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 支持节目编录、紧急插播；1路音源输入，2路输出，1路短路信号输出，自带3路定时控制电源；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 1至2路功放输入，8路分区输出，每路分区独立受编程控制定时开关；内置收音机，可接收电台节目，内置监听功能，并可调节监听音量；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 带远程遥控器，能控制打开功放电源、开关分区、控制音乐播放、暂停、停止等功能，遥控距离（开阔空间）可达300米（仅限带遥控系列主机）；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8. 停电保护所有编辑程序内容不丢失，来电自动恢复运行；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9. 内置2G存储卡，可插SD卡增加容量；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10. 随机配送学校音乐库光碟；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11. 可扩展支持远程寻呼分控站，远程寻呼站与主机距离可达1000米，实现分区和电源和音频控制。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技术参数：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分区：8分区；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遥控器：无/有；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信噪比：&gt;90dB；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音频输入接口：1路RCA莲花接口；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音频输出接口：2路RCA莲花接口；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屏幕显示：彩色LCD液晶显示；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存储介质：2G FLASH，外插SD卡；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电源管理：3路外控电源；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音源类型：MP3、WMV、MIDI、FM；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话筒：1路话筒，600Ω 10mV 不平衡；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监听喇叭：0.5W。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前置放大器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PS-2811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派思达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1.10路输入通道(5路话筒、3路线路、2路紧急接口),4路音频输出接口(提供功能接口截图证明并加盖公章）；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2.两路受控电源管理；可控制其它设备的电源开启与关闭(提供功能接口截图证明并加盖公章）；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3.采用新型接地技术，当设备电源的接地端存在干扰时，可通过打开接地悬空开关，防止交流干扰(提供设备接口图证明，并盖生产厂商公章）；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4.MIC1具有最高优先、强行切入优先功能,设有优先深度调节旋钮，可根据使用情况调节优先深度；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5.EMC具有二级优先，强行切入优先功能,设有EMC增益调节旋钮，可根据使用情况调节EMC增益；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6.音频输入 Aux 1, 2, 3 : 10kΩ, 200mV,不平衡；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7.话筒输入 Mic 1, 2, 3, 4, 5: 600Ω, 1.8mV,不平衡 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8.音频输出 600Ω, 1V；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9.总谐波失真度≤0.5%；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10.信噪比≥70dB；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11.功耗≤35W。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纯后级广播功放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TF-800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RATTOP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 3U标准机柜式设计，纯后级功率放大器；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 1通道LINK不平衡TRS输入，1通道LINK不平衡TRS级联输出；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 1通道LINK平衡XLR输入，1通道LINK平衡XLR级联输出；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 100V、70V定压输出和4-16Ω定阻输出；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 总音量调节旋钮，可直接调节音量大小；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 由前往后强制风冷，50℃时加速抽风，90℃强制保护并告警；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 具有短路、过载、过热、饱和失真、直流输出等保护功能，保护的同时设备自动断开输出；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8. 独立的启动保护线路，避免开机瞬间启动电流对设备的损害；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9. 独特的放大电路，输出功率稳定，功率强劲，负载能力高，音色出众，高音明亮，低频浑厚；带压限电路，限制输入信号过大，独立的静噪音线路处理。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技术参数：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输出功率：≥800W 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输出电压：70V、100V or 4-16Ω；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纯后级广播功放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TF-1000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RATTOP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 3U标准机柜式设计，纯后级功率放大器；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 1通道LINK不平衡TRS输入，1通道LINK不平衡TRS级联输出；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 1通道LINK平衡XLR输入，1通道LINK平衡XLR级联输出；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 100V、70V定压输出和4-16Ω定阻输出；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 总音量调节旋钮，可直接调节音量大小；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 由前往后强制风冷，50℃时加速抽风，90℃强制保护并告警；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 具有短路、过载、过热、饱和失真、直流输出等保护功能，保护的同时设备自动断开输出；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8. 独立的启动保护线路，避免开机瞬间启动电流对设备的损害；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9. 独特的放大电路，输出功率稳定，功率强劲，负载能力高，音色出众，高音明亮，低频浑厚；带压限电路，限制输入信号过大，独立的静噪音线路处理。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技术参数：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输出功率：≥1000W 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输出电压：70V、100V or 4-16Ω；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一拖二远程无线话筒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H-28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SCDQ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主要性能：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1、全彩OLED全视角屏幕，全中文显示方式;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2、(XLR)和混合(φ6.3mm)输出；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3、一键红外对频设定、发射器可以互换；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4、超强的抗干扰能力，能有效抑制由外部带来的噪音干扰及同频干扰；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5、可自动搜索空闲信道，自动避开干扰频道；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6、配置：主机1台，手持U段无线话筒2只。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主要技术参数：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1、系统指标：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频率范围：600-690MHz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通道数量：2个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发射射频功率：≤24dBn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系统接收灵敏度：-65-105dBm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系统音频频响：20Hz-20KHz±3db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使用范围：＞1500米（开阔地）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发射机工作电压：4VDC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发射机工作电流：320mAmin(连续工作6—8小时)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2、接收机指标：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接收机方式：二次变频超外差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输入功率：5W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中頕频率：第一中频：110MHz；第二中频：10.7 MHz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无线接口：BNC/502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灵敏度：12dBun(80Db s/n)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灵敏度调节范围：10-32 dBun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室外防水音柱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AT-100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RATTOP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 额定功率:≥100W，最大功率: ≥120W；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 灵敏度:100±2dB；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 最大声压级:～113dB；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 频率响应：140Hz-15KHz；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 单元：6.5"全频×5,3"高音×1；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 防水等级:IP66；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 尺寸: 227××118×1115mm；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8. 铝合金箱体,金属网面,超大功率，音质浑厚有力，适合户外空旷场所使用，如操场、广场等大型室外场合。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12U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前面带门带锁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时间定时器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可设置起止时间，内置128个工作程序。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广播线材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RVV2*2.5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富利联讯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广播专用线及辅材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PVC穿线管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联塑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穿广播线用。含管接头、卡子等辅材。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水泥地面开槽及恢复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含地面开槽、填埋、地面恢复、水泥、沙子等人工及材料费用。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有线电源插板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5位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250V10A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4029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合计：（大写）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 xml:space="preserve"> （小写：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）。报价含货物、运输、安装调试及及税金。</w:t>
            </w:r>
            <w:bookmarkStart w:id="0" w:name="_GoBack"/>
            <w:bookmarkEnd w:id="0"/>
          </w:p>
        </w:tc>
      </w:tr>
    </w:tbl>
    <w:p/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报价单位：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                              日    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NTJkNjk5NGJkZGFlOGEzZDg3ODQ0M2MwMTUzNTEifQ=="/>
  </w:docVars>
  <w:rsids>
    <w:rsidRoot w:val="004F65F2"/>
    <w:rsid w:val="004F65F2"/>
    <w:rsid w:val="00725723"/>
    <w:rsid w:val="0096633F"/>
    <w:rsid w:val="00F6678A"/>
    <w:rsid w:val="06C76C7A"/>
    <w:rsid w:val="1D9C0DFD"/>
    <w:rsid w:val="1FF47C7E"/>
    <w:rsid w:val="33686B37"/>
    <w:rsid w:val="5A796FBD"/>
    <w:rsid w:val="601A45D3"/>
    <w:rsid w:val="613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510</Words>
  <Characters>2909</Characters>
  <Lines>24</Lines>
  <Paragraphs>6</Paragraphs>
  <TotalTime>9</TotalTime>
  <ScaleCrop>false</ScaleCrop>
  <LinksUpToDate>false</LinksUpToDate>
  <CharactersWithSpaces>3413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2024-01-25T13:38:00Z</dcterms:created>
  <dc:creator>ZSJ</dc:creator>
  <cp:lastModifiedBy>江宇宇</cp:lastModifiedBy>
  <dcterms:modified xsi:type="dcterms:W3CDTF">2024-02-25T10:22:14Z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5151484AB6F447BC883FA17D9460BBF0_12</vt:lpwstr>
  </property>
</Properties>
</file>