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黔东南州工业学校（黔东南技师学院）新校区第四批学生公寓床采购项目（设立黔东南理工职业学院第四批学生公寓床采购项目）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采购清单（询价）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0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716"/>
        <w:gridCol w:w="1680"/>
        <w:gridCol w:w="1935"/>
        <w:gridCol w:w="900"/>
        <w:gridCol w:w="958"/>
        <w:gridCol w:w="118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631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716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680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1935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技术参数</w:t>
            </w:r>
          </w:p>
        </w:tc>
        <w:tc>
          <w:tcPr>
            <w:tcW w:w="900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958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187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参考单价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（元）</w:t>
            </w:r>
          </w:p>
        </w:tc>
        <w:tc>
          <w:tcPr>
            <w:tcW w:w="1070" w:type="dxa"/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学生公寓床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三人位公寓床（由三位组成）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773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床和床头柜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床和床头柜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床垫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床垫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衣柜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衣柜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写字桌椅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写字桌椅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鞋架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鞋架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遮光窗帘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遮光窗帘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907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1、4栋宿舍晾衣杆安装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1、4栋宿舍晾衣杆安装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3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1、2、3、4栋宿舍防护栏杆安装</w:t>
            </w:r>
          </w:p>
        </w:tc>
        <w:tc>
          <w:tcPr>
            <w:tcW w:w="16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1、2、3、4栋宿舍防护栏杆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详见附件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1330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96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总计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pStyle w:val="9"/>
        <w:ind w:left="0" w:leftChars="0"/>
      </w:pPr>
    </w:p>
    <w:p/>
    <w:p>
      <w:bookmarkStart w:id="0" w:name="_GoBack"/>
      <w:bookmarkEnd w:id="0"/>
    </w:p>
    <w:tbl>
      <w:tblPr>
        <w:tblStyle w:val="10"/>
        <w:tblW w:w="10787" w:type="dxa"/>
        <w:tblInd w:w="-97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10"/>
        <w:gridCol w:w="6496"/>
        <w:gridCol w:w="595"/>
        <w:gridCol w:w="613"/>
        <w:gridCol w:w="876"/>
        <w:gridCol w:w="9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tblHeader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6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主要参数要求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参考单价</w:t>
            </w:r>
          </w:p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合计</w:t>
            </w:r>
          </w:p>
          <w:p>
            <w:pPr>
              <w:widowControl w:val="0"/>
              <w:ind w:left="0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0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公寓床</w:t>
            </w:r>
          </w:p>
        </w:tc>
        <w:tc>
          <w:tcPr>
            <w:tcW w:w="64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Cs w:val="21"/>
                <w:lang w:bidi="ar"/>
              </w:rPr>
              <w:t>一、公寓床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仿宋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hint="eastAsia" w:ascii="宋体" w:hAnsi="宋体" w:eastAsia="宋体" w:cs="宋体"/>
                <w:szCs w:val="21"/>
              </w:rPr>
              <w:t>人位公寓床规格：长6000mm×宽900mm×高2085mm（误差值±10mm），位数：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位；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二人位公寓床规格：长4000mm×宽900mm×高2085mm（误差值±10mm），位数：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</w:t>
            </w:r>
            <w:r>
              <w:rPr>
                <w:rFonts w:hint="eastAsia" w:ascii="宋体" w:hAnsi="宋体" w:eastAsia="宋体" w:cs="宋体"/>
                <w:szCs w:val="21"/>
              </w:rPr>
              <w:t>位；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一人位公寓床规格：长2000mm×宽900mm×高2085mm（误差值±10mm），位数：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</w:t>
            </w:r>
            <w:r>
              <w:rPr>
                <w:rFonts w:hint="eastAsia" w:ascii="宋体" w:hAnsi="宋体" w:eastAsia="宋体" w:cs="宋体"/>
                <w:szCs w:val="21"/>
              </w:rPr>
              <w:t>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1、床立柱采用优质钢管，钢管采用外形尺寸≥65mm×56mm×42mm，厚度≥1.2mm的凸形钢管，管材带8条筋，保证纵向受力。提供≥300mm长度的立柱小样（拒绝速成品)。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▲2、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床立柱</w:t>
            </w:r>
            <w:r>
              <w:rPr>
                <w:rFonts w:hint="eastAsia" w:ascii="宋体" w:hAnsi="宋体" w:eastAsia="宋体" w:cs="宋体"/>
                <w:szCs w:val="21"/>
              </w:rPr>
              <w:t>：符合GB/T 3325-2017标准要求，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szCs w:val="21"/>
              </w:rPr>
              <w:t>i0</w:t>
            </w:r>
            <w:r>
              <w:rPr>
                <w:rFonts w:hint="eastAsia" w:ascii="宋体" w:hAnsi="宋体" w:eastAsia="宋体" w:cs="Times New Roman"/>
                <w:szCs w:val="21"/>
              </w:rPr>
              <w:t>级，开裂等级达到最好的0级，剥落等级达到最好的O级，划线周边的剥离及腐蚀达到最好的等级1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</w:rPr>
              <w:t>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床立柱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床横梁采用优质钢管，钢管采用外型尺寸≥72mm×32mm，厚度≥1.2mm的型材钢管，正面为光滑的平面，内侧上部有半凹槽，加强支撑床铺板，半凹台宽度≥6mm，高度≥13mm,横梁底部为圆弧形，减轻下方使用者的碰撞伤害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▲4、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横梁</w:t>
            </w:r>
            <w:r>
              <w:rPr>
                <w:rFonts w:hint="eastAsia" w:ascii="宋体" w:hAnsi="宋体" w:eastAsia="宋体" w:cs="宋体"/>
                <w:szCs w:val="21"/>
              </w:rPr>
              <w:t>：符合GB/T 3325-2017标准要求，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szCs w:val="21"/>
              </w:rPr>
              <w:t>i0</w:t>
            </w:r>
            <w:r>
              <w:rPr>
                <w:rFonts w:hint="eastAsia" w:ascii="宋体" w:hAnsi="宋体" w:eastAsia="宋体" w:cs="Times New Roman"/>
                <w:szCs w:val="21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横梁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5、床换：采用外形尺寸≥25mm×25mm方形管，中间床换焊接挂扣撑杆，保证前后床梁间距控制在误差范围内，床换两端安装防脱落和串动的两种注塑件防止掉落，且防止发生噪音影响其他同学休息。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▲6、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方形管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：符合GB/T 3325-2017标准要求，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i0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方形管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”抽样检验检测报告复印件并加盖公章，检测内容需满足参数要求）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、床</w:t>
            </w:r>
            <w:r>
              <w:rPr>
                <w:rFonts w:hint="eastAsia" w:ascii="宋体" w:hAnsi="宋体" w:eastAsia="宋体" w:cs="宋体"/>
                <w:szCs w:val="21"/>
              </w:rPr>
              <w:t>横梁与床立柱连接件：采用三点式嵌入连接件，厚度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1.8mm优质冷轧钢一体成型，长度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190mm，链接后使整个床铺更美观更稳固。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立柱装饰封盖:采用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66mm*57mm*43mm*39mm带12根卡条的优质封盖，封盖采用P</w:t>
            </w:r>
            <w:r>
              <w:rPr>
                <w:rFonts w:ascii="宋体" w:hAnsi="宋体" w:eastAsia="宋体" w:cs="宋体"/>
                <w:bCs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环保塑料制作，弧形防撞设计。提供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封盖样品（拒绝速成品)。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、踏梯：采用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40mm×20mm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厚度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1.2mm的椭圆管作为扶手，底部装锥形防滑管套，管套尺寸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厚度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46mm×26mm×34mm，壁厚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厚度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3mm，踏板前端成弧形，踏板面前端冲压5条凸起的椭圆形防滑槽，踏板另有一条宽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厚度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17mm×深5mm的贯穿凹槽，加强踏板整体强度，增加安全性和使用寿命，踏板面有一PP材质的夜光防滑条覆盖凹槽，起到美观和安全警示作用，夜光防滑条和踏板采用卡扣链接，不能用螺钉固定以免螺帽凸于夜光条上，夜光防滑条外形尺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厚度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324mm×30mm×7mm，夜光防滑条表面带10根防滑槽和12颗防滑圆颗粒。提供夜光防滑条样品（拒绝速成品)。 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▲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踏梯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符合GB/T 3325-2017标准要求，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i0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踏梯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”抽样检验检测报告复印件并加盖公章，检测内容需满足参数要求）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全钢护栏，采用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25mm*25mm，</w:t>
            </w:r>
            <w:r>
              <w:rPr>
                <w:rFonts w:hint="eastAsia" w:ascii="宋体" w:hAnsi="宋体" w:eastAsia="宋体" w:cs="宋体"/>
                <w:szCs w:val="21"/>
              </w:rPr>
              <w:t>厚度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1.2mm方形管焊接成形，保证安全稳固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▲1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护栏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符合GB/T 3325-2017标准要求，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szCs w:val="21"/>
              </w:rPr>
              <w:t>i0</w:t>
            </w:r>
            <w:r>
              <w:rPr>
                <w:rFonts w:hint="eastAsia" w:ascii="宋体" w:hAnsi="宋体" w:eastAsia="宋体" w:cs="Times New Roman"/>
                <w:szCs w:val="21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护栏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、蚊账架：采用直径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16mm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的优质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圆管制作，蚊账架的设计需简单适用。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▲1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蚊帐架</w:t>
            </w:r>
            <w:r>
              <w:rPr>
                <w:rFonts w:hint="eastAsia" w:ascii="宋体" w:hAnsi="宋体" w:eastAsia="宋体" w:cs="宋体"/>
                <w:szCs w:val="21"/>
              </w:rPr>
              <w:t>：符合GB/T 3325-2017标准要求，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金属件喷涂层外观性能要求合格；涂层中可溶性重金属（可溶性铅、可溶性镉、可溶性铬、可溶性汞）检测合格；经过人造气氛腐蚀试验（中性盐雾NSS）,起泡等级达到最好的0级，生锈等级达到最好的R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szCs w:val="21"/>
              </w:rPr>
              <w:t>i0</w:t>
            </w:r>
            <w:r>
              <w:rPr>
                <w:rFonts w:hint="eastAsia" w:ascii="宋体" w:hAnsi="宋体" w:eastAsia="宋体" w:cs="Times New Roman"/>
                <w:szCs w:val="21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蚊帐架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、所投产品所有钢件表面经严格脱质（除油）、表调、清洗、除锈、皮膜成化（陶化液）、烘烤、静电抗菌塑粉喷涂、高温固化处理。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</w:t>
            </w:r>
            <w:r>
              <w:rPr>
                <w:rFonts w:ascii="宋体" w:hAnsi="宋体" w:eastAsia="宋体" w:cs="宋体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抗菌塑粉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HG/T 2006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外观色泽均匀，无异物，呈松散粉末状；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筛余物、</w:t>
            </w:r>
            <w:r>
              <w:rPr>
                <w:rFonts w:ascii="宋体" w:hAnsi="宋体" w:eastAsia="宋体" w:cs="Times New Roman"/>
                <w:szCs w:val="21"/>
              </w:rPr>
              <w:t>涂膜外观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硬度、附着力、耐冲击性、弯曲试验、杯突、</w:t>
            </w:r>
            <w:r>
              <w:rPr>
                <w:rFonts w:ascii="宋体" w:hAnsi="宋体" w:eastAsia="宋体" w:cs="Times New Roman"/>
                <w:szCs w:val="21"/>
              </w:rPr>
              <w:t>耐碱性、耐酸性、耐湿热性</w:t>
            </w:r>
            <w:r>
              <w:rPr>
                <w:rFonts w:hint="eastAsia" w:ascii="宋体" w:hAnsi="宋体" w:eastAsia="宋体" w:cs="Times New Roman"/>
                <w:szCs w:val="21"/>
              </w:rPr>
              <w:t>等均检测合格；经过人造气氛腐蚀试验（中性盐雾NSS）,起泡等级达到最好的0级，生锈等级达到最好的R</w:t>
            </w:r>
            <w:r>
              <w:rPr>
                <w:rFonts w:ascii="宋体" w:hAnsi="宋体" w:eastAsia="宋体" w:cs="Times New Roman"/>
                <w:szCs w:val="21"/>
              </w:rPr>
              <w:t>i0</w:t>
            </w:r>
            <w:r>
              <w:rPr>
                <w:rFonts w:hint="eastAsia" w:ascii="宋体" w:hAnsi="宋体" w:eastAsia="宋体" w:cs="Times New Roman"/>
                <w:szCs w:val="21"/>
              </w:rPr>
              <w:t>级，开裂等级达到最好的0级，剥落等级达到最好的O级，划线周边的剥离及腐蚀达到最好的等级1。（提供具有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抗菌塑粉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公寓床（多功能组合）：符合QB/T 2741-2013标准要求</w:t>
            </w:r>
            <w:r>
              <w:rPr>
                <w:rFonts w:hint="eastAsia" w:ascii="宋体" w:hAnsi="宋体" w:eastAsia="宋体" w:cs="Times New Roman"/>
                <w:szCs w:val="21"/>
              </w:rPr>
              <w:t>，桌类主要尺寸、衣柜主要尺寸、床主要尺寸、扶梯主要尺寸、尺寸偏差、邻边垂直度、翘曲度、平整度、位差度、分缝、抽屉下垂度、抽屉摆动度、着地平稳性、抽屉深度、金属件外观要求、木制件外观要求、塑料件外观要求、其他外观要求、标识、封边条胶合强度、桌类桌面垂直静载荷、柜类拉门垂直加载、柜类拉门水平加载、柜类拉门猛关、柜类拉门耐久性、柜类挂衣棍支承件强度、柜类挂衣棍弯曲、床类铺面均布静载荷、床类铺面集中静载荷、床类铺面冲击、扶梯挠度和强度、安全栏静载荷、安装要求、甲醛释放量、阻燃性能等均检测合格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二、组合式衣柜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规格W600mm*D600mm*H1685mm</w:t>
            </w:r>
            <w:r>
              <w:rPr>
                <w:rFonts w:hint="eastAsia" w:ascii="宋体" w:hAnsi="宋体" w:eastAsia="宋体" w:cs="宋体"/>
                <w:szCs w:val="21"/>
              </w:rPr>
              <w:t>（误差值±10mm）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1、主要材料：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衣柜采用15mm厚环保实木颗粒板制作，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P</w:t>
            </w:r>
            <w:r>
              <w:rPr>
                <w:rFonts w:ascii="宋体" w:hAnsi="宋体" w:eastAsia="宋体" w:cs="宋体"/>
                <w:kern w:val="0"/>
                <w:szCs w:val="21"/>
              </w:rPr>
              <w:t>VC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封边条封边。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2、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u w:val="none"/>
                <w:lang w:bidi="ar"/>
              </w:rPr>
              <w:t>实木颗粒板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：符合</w:t>
            </w:r>
            <w:r>
              <w:rPr>
                <w:rFonts w:ascii="宋体" w:hAnsi="宋体" w:eastAsia="宋体" w:cs="Times New Roman"/>
                <w:szCs w:val="21"/>
              </w:rPr>
              <w:t>GB/T 4897-2015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标准要求，尺寸偏差（厚度偏差、长度和宽度偏差、垂直度、边缘直度、平整度）合格；外观质量合格；理化性能共同要求（板类密度偏差、含水率）合格，甲醛释放量≤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³；其他物理力学性能（静曲强度、弹性模量、内胶合强度、表面胶合强度、</w:t>
            </w:r>
            <w:r>
              <w:rPr>
                <w:rFonts w:ascii="宋体" w:hAnsi="宋体" w:eastAsia="宋体" w:cs="Times New Roman"/>
                <w:szCs w:val="21"/>
              </w:rPr>
              <w:t>2h</w:t>
            </w:r>
            <w:r>
              <w:rPr>
                <w:rFonts w:hint="eastAsia" w:ascii="宋体" w:hAnsi="宋体" w:eastAsia="宋体" w:cs="Times New Roman"/>
                <w:szCs w:val="21"/>
              </w:rPr>
              <w:t>吸水厚度膨胀率）合格；板面握螺钉力应不小于9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，板边握螺钉力应不小于6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；附加性能尺寸稳定性合格；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实木颗粒板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▲3、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封边条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QB/T 4463-2013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塑料封边条外观合格；理化性能耐干热性、耐磨性、耐开裂性（耐龟裂性）、耐老化性、耐冷热循环性、耐光色牢度（灰色样卡）合格；有害物质限量甲醛释放量≤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1.5mg/L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，可迁移元素（可溶性重金属）铅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Pb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Cd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、铬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Cr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、汞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Hg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、砷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Ba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、锑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、硒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含量合格，邻苯二甲酸酯的总量≤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％，多溴联苯禁用，多溴联苯醚禁用。（提供具有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封边条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”抽样检验检测报告复印件并加盖公章，检测内容需满足参数要求）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▲4、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热熔胶</w:t>
            </w:r>
            <w:r>
              <w:rPr>
                <w:rFonts w:hint="eastAsia" w:ascii="宋体" w:hAnsi="宋体" w:eastAsia="宋体" w:cs="宋体"/>
                <w:szCs w:val="21"/>
              </w:rPr>
              <w:t>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 18583-2008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苯不得检出，甲苯+乙苯+二甲苯不得检出，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卤代烃不得检出，</w:t>
            </w:r>
            <w:r>
              <w:rPr>
                <w:rFonts w:hint="eastAsia" w:ascii="宋体" w:hAnsi="宋体" w:eastAsia="宋体" w:cs="Times New Roman"/>
                <w:szCs w:val="21"/>
              </w:rPr>
              <w:t>总挥发性有机物≤</w:t>
            </w:r>
            <w:r>
              <w:rPr>
                <w:rFonts w:ascii="宋体" w:hAnsi="宋体" w:eastAsia="宋体" w:cs="Times New Roman"/>
                <w:szCs w:val="21"/>
              </w:rPr>
              <w:t>40g/L</w:t>
            </w:r>
            <w:r>
              <w:rPr>
                <w:rFonts w:hint="eastAsia" w:ascii="宋体" w:hAnsi="宋体" w:eastAsia="宋体" w:cs="Times New Roman"/>
                <w:szCs w:val="21"/>
              </w:rPr>
              <w:t>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热熔胶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zh-CN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柜门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拉手采用锌合金材料锁孔锁扣，锁扣宽度≥35mm，高度≥62mm，厚度≥2mm，正面有一圆弧形凹槽，锲合手指，配套底座采用模具冲压成型，通过凹形卡座链接，拉手正面，有凹型装饰条，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zh-CN"/>
              </w:rPr>
              <w:t>提供拉手锁扣样品（拒绝速成品)。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▲6、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  <w:t>三合一连接件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GB/T 28203-2011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标准要求，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主要尺寸与角度、外观、理化性能、力学性能等检测合格；经过人造气氛腐蚀试验（中性盐雾N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、乙酸盐雾A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、铜加速乙酸盐雾C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），保护评级达到最好的1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级，外观评级达到最好的1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三合一连接件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▲7、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  <w:t>拉手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GB/T 10125-2021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标准要求，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金属件电镀层外观性能要求合格；经过人造气氛腐蚀试验（中性盐雾N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、乙酸盐雾A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、铜加速乙酸盐雾C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），保护评级达到最好的1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级，外观评级达到最好的1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拉手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▲8、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  <w:t>锁具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QB/T 1621-2015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标准要求，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保密度（弹子锁钥匙不同牙花数、互开率、锁头结构、锁舌伸出长度）合格；牢固度（锁头固定连接静拉力、锁头固定连接扭矩、锁芯拨动件扭矩、锁舌侧向静载荷、弹子锁使用寿命）合格；灵活度（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zh-CN" w:eastAsia="zh-CN" w:bidi="zh-CN"/>
              </w:rPr>
              <w:t>钥匙插拔和旋转、钥匙拔出静拉力、钥匙开启扭矩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）合格；外观质量（锁头和钥匙、电镀件）合格；经过人造气氛腐蚀试验（中性盐雾N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、乙酸盐雾A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、铜加速乙酸盐雾C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），保护评级达到最好的1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级，外观评级达到最好的1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锁具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▲9、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zh-CN"/>
              </w:rPr>
              <w:t>铰链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QB/T 2189-2013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标准要求，金属件电镀层外观性能要求合格；过载（垂直静载荷、水平静载荷）合格；功能（操作力、垂直静载荷、水平静载荷、耐久性、下沉量）合格；经过人造气氛腐蚀试验（中性盐雾N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、乙酸盐雾A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、铜加速乙酸盐雾C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），保护评级达到最好的1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级，外观评级达到最好的1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铰链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、衣柜：符合GB/T 3324-2017标准要求，柜类主要尺寸、产品外形尺寸偏差、翘曲度、平整度、邻边垂直度、位差度、分缝、底脚平稳性、标识与实物一致性、人造板件外观、五金件外观、顶板底板的持续加载试验、顶板和底板静载荷试验、挂衣棍支承件强度试验、挂衣棍弯曲试验、结构和底架强度试验、柜类跌落试验、拉门垂直加载试验、拉门水平加载试验、拉门猛关试验、拉门耐久性试验、推拉构件强度试验、推拉构件结构强度试验、推拉构件猛关或猛开试验、推拉构件耐久性试验、结构安全性要求等均检测合格；木制件甲醛释放量≤1.5mg/L。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书桌（带书架）</w:t>
            </w:r>
          </w:p>
          <w:p>
            <w:pPr>
              <w:widowControl w:val="0"/>
              <w:tabs>
                <w:tab w:val="left" w:pos="554"/>
              </w:tabs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整体规格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:W1125mm*D575mm*H1580mm（误差值±10mm）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1、书桌桌面规格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≥</w:t>
            </w:r>
            <w:r>
              <w:rPr>
                <w:rFonts w:hint="eastAsia" w:ascii="宋体" w:hAnsi="宋体" w:eastAsia="宋体" w:cs="Times New Roman"/>
                <w:szCs w:val="21"/>
              </w:rPr>
              <w:t>W1120mm*D560mm，桌面采用25mm厚中密度纤维板，表面贴优质防火板，正面前端设计为符合人体工程学舒适的鸭嘴边。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▲2、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中密度纤维板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：符合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GB/T 11718-2021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标准要求，尺寸偏差、密度及偏差、含水率合格；物理力学性能（静曲强度、弹性模量、内胶合强度、吸水厚度膨胀率、表面胶合强度、防潮性能）合格；其他要求（握螺钉力、表面吸收性能和尺寸稳定性）合格；甲醛释放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0.124mg/m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³；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苯、甲苯、二甲苯、T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VOC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合格。（提供具有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中密度纤维板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”抽样检验检测报告复印件并加盖公章，检测内容需满足参数要求）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▲3、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防火板</w:t>
            </w:r>
            <w:r>
              <w:rPr>
                <w:rFonts w:hint="eastAsia" w:ascii="宋体" w:hAnsi="宋体" w:eastAsia="宋体" w:cs="宋体"/>
                <w:szCs w:val="21"/>
              </w:rPr>
              <w:t>：符合</w:t>
            </w:r>
            <w:r>
              <w:rPr>
                <w:rFonts w:ascii="宋体" w:hAnsi="宋体" w:eastAsia="宋体" w:cs="Times New Roman"/>
                <w:szCs w:val="21"/>
              </w:rPr>
              <w:t>GB/T 7911-2013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标准要求，外观质量合格；理化性能（耐磨性能、耐沸水、耐干热、耐湿热、耐水蒸气、尺寸稳定性、耐划痕、耐污染、耐光色牢度、耐香烟灼烧、耐老化性能）均合格；甲醛释放量≤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防火板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、桌下柜规格W400mm*D415mm*H740mm</w:t>
            </w:r>
            <w:r>
              <w:rPr>
                <w:rFonts w:hint="eastAsia" w:ascii="宋体" w:hAnsi="宋体" w:eastAsia="宋体" w:cs="宋体"/>
                <w:szCs w:val="21"/>
              </w:rPr>
              <w:t>（误差值±10mm）</w:t>
            </w:r>
            <w:r>
              <w:rPr>
                <w:rFonts w:hint="eastAsia" w:ascii="宋体" w:hAnsi="宋体" w:eastAsia="宋体" w:cs="Times New Roman"/>
                <w:szCs w:val="21"/>
              </w:rPr>
              <w:t>，书架和桌下柜采用15mm厚环保实木颗粒板制作。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5、实木颗粒板：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符合</w:t>
            </w:r>
            <w:r>
              <w:rPr>
                <w:rFonts w:ascii="宋体" w:hAnsi="宋体" w:eastAsia="宋体" w:cs="Times New Roman"/>
                <w:szCs w:val="21"/>
              </w:rPr>
              <w:t>GB/T 4897-2015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标准要求，尺寸偏差（厚度偏差、长度和宽度偏差、垂直度、边缘直度、平整度）合格；外观质量合格；理化性能共同要求（板类密度偏差、含水率）合格，甲醛释放量≤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³；其他物理力学性能（静曲强度、弹性模量、内胶合强度、表面胶合强度、</w:t>
            </w:r>
            <w:r>
              <w:rPr>
                <w:rFonts w:ascii="宋体" w:hAnsi="宋体" w:eastAsia="宋体" w:cs="Times New Roman"/>
                <w:szCs w:val="21"/>
              </w:rPr>
              <w:t>2h</w:t>
            </w:r>
            <w:r>
              <w:rPr>
                <w:rFonts w:hint="eastAsia" w:ascii="宋体" w:hAnsi="宋体" w:eastAsia="宋体" w:cs="Times New Roman"/>
                <w:szCs w:val="21"/>
              </w:rPr>
              <w:t>吸水厚度膨胀率）合格；板面握螺钉力应不小于9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，板边握螺钉力应不小于6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；附加性能尺寸稳定性合格；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三合一连接件：符合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GB/T 28203-2011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主要尺寸与角度、外观、理化性能、力学性能等检测合格；经过人造气氛腐蚀试验（中性盐雾N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7、拉手：符合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GB/T 10125-2021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金属件电镀层外观性能要求合格；经过人造气氛腐蚀试验（中性盐雾N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、乙酸盐雾A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、铜加速乙酸盐雾C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），保护评级达到最好的1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级，外观评级达到最好的1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级。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</w:t>
            </w:r>
            <w:r>
              <w:rPr>
                <w:rFonts w:ascii="宋体" w:hAnsi="宋体" w:eastAsia="宋体" w:cs="Times New Roman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导轨</w:t>
            </w:r>
            <w:r>
              <w:rPr>
                <w:rFonts w:hint="eastAsia" w:ascii="宋体" w:hAnsi="宋体" w:eastAsia="宋体" w:cs="Times New Roman"/>
                <w:szCs w:val="21"/>
              </w:rPr>
              <w:t>：金属件电镀层外观性能要求合格；过载（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垂直向下静载荷、水平侧向静载荷、猛关或猛开</w:t>
            </w:r>
            <w:r>
              <w:rPr>
                <w:rFonts w:hint="eastAsia" w:ascii="宋体" w:hAnsi="宋体" w:eastAsia="宋体" w:cs="Times New Roman"/>
                <w:szCs w:val="21"/>
              </w:rPr>
              <w:t>）合格；功能（操作力、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抽屉导轨组件底部变形、抽屉导轨组件结构强度、耐久性、垂直向下静载荷、水平侧向静载荷、拉出安全性、猛关或猛开、下沉量）合格；</w:t>
            </w:r>
            <w:r>
              <w:rPr>
                <w:rFonts w:hint="eastAsia" w:ascii="宋体" w:hAnsi="宋体" w:eastAsia="宋体" w:cs="瀹嬩綋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zCs w:val="21"/>
              </w:rPr>
              <w:t>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导轨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侧书架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规格W772mm*D240mm*H1685mm</w:t>
            </w:r>
            <w:r>
              <w:rPr>
                <w:rFonts w:hint="eastAsia" w:ascii="宋体" w:hAnsi="宋体" w:eastAsia="宋体" w:cs="宋体"/>
                <w:szCs w:val="21"/>
              </w:rPr>
              <w:t>（误差值±10mm）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1、书架采用15mm厚实木颗粒板制作，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P</w:t>
            </w:r>
            <w:r>
              <w:rPr>
                <w:rFonts w:ascii="宋体" w:hAnsi="宋体" w:eastAsia="宋体" w:cs="宋体"/>
                <w:kern w:val="0"/>
                <w:szCs w:val="21"/>
              </w:rPr>
              <w:t>VC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封边条封边。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2、实木颗粒板：符合</w:t>
            </w:r>
            <w:r>
              <w:rPr>
                <w:rFonts w:ascii="宋体" w:hAnsi="宋体" w:eastAsia="宋体" w:cs="Times New Roman"/>
                <w:szCs w:val="21"/>
              </w:rPr>
              <w:t>GB/T 4897-2015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标准要求，尺寸偏差（厚度偏差、长度和宽度偏差、垂直度、边缘直度、平整度）合格；外观质量合格；理化性能共同要求（板类密度偏差、含水率）合格，甲醛释放量≤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³；其他物理力学性能（静曲强度、弹性模量、内胶合强度、表面胶合强度、</w:t>
            </w:r>
            <w:r>
              <w:rPr>
                <w:rFonts w:ascii="宋体" w:hAnsi="宋体" w:eastAsia="宋体" w:cs="Times New Roman"/>
                <w:szCs w:val="21"/>
              </w:rPr>
              <w:t>2h</w:t>
            </w:r>
            <w:r>
              <w:rPr>
                <w:rFonts w:hint="eastAsia" w:ascii="宋体" w:hAnsi="宋体" w:eastAsia="宋体" w:cs="Times New Roman"/>
                <w:szCs w:val="21"/>
              </w:rPr>
              <w:t>吸水厚度膨胀率）合格；板面握螺钉力应不小于9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，板边握螺钉力应不小于6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；附加性能尺寸稳定性合格；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3、封边条：符合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QB/T 4463-2013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塑料封边条外观合格；理化性能耐干热性、耐磨性、耐开裂性（耐龟裂性）、耐老化性、耐冷热循环性、耐光色牢度（灰色样卡）合格；有害物质限量甲醛释放量≤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1.5mg/L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，可迁移元素（可溶性重金属）铅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Pb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Cd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、铬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Cr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、汞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Hg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、砷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Ba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、锑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、硒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含量合格，邻苯二甲酸酯的总量≤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％，多溴联苯禁用，多溴联苯醚禁用。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4、热熔胶：符合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 18583-2008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苯不得检出，甲苯+乙苯+二甲苯不得检出，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卤代烃不得检出，</w:t>
            </w:r>
            <w:r>
              <w:rPr>
                <w:rFonts w:hint="eastAsia" w:ascii="宋体" w:hAnsi="宋体" w:eastAsia="宋体" w:cs="Times New Roman"/>
                <w:szCs w:val="21"/>
              </w:rPr>
              <w:t>总挥发性有机物≤</w:t>
            </w:r>
            <w:r>
              <w:rPr>
                <w:rFonts w:ascii="宋体" w:hAnsi="宋体" w:eastAsia="宋体" w:cs="Times New Roman"/>
                <w:szCs w:val="21"/>
              </w:rPr>
              <w:t>40g/L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eastAsia="宋体" w:cs="Times New Roman"/>
                <w:szCs w:val="21"/>
              </w:rPr>
              <w:t>三合一连接件：符合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GB/T 28203-2011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主要尺寸与角度、外观、理化性能、力学性能等检测合格；经过人造气氛腐蚀试验（中性盐雾N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实木多层床铺板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1、床铺板采用实木多层铺板。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</w:t>
            </w:r>
            <w:r>
              <w:rPr>
                <w:rFonts w:hint="eastAsia" w:ascii="宋体" w:hAnsi="宋体" w:eastAsia="宋体" w:cs="Times New Roman"/>
                <w:szCs w:val="21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实木多层板</w:t>
            </w:r>
            <w:r>
              <w:rPr>
                <w:rFonts w:hint="eastAsia" w:ascii="宋体" w:hAnsi="宋体" w:eastAsia="宋体" w:cs="Times New Roman"/>
                <w:szCs w:val="21"/>
              </w:rPr>
              <w:t>：符合</w:t>
            </w:r>
            <w:r>
              <w:rPr>
                <w:rFonts w:ascii="宋体" w:hAnsi="宋体" w:eastAsia="宋体" w:cs="Times New Roman"/>
                <w:szCs w:val="21"/>
              </w:rPr>
              <w:t>GB/T 9846-2015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标准要求，尺寸偏差合格，外观质量合格；理化性能（含水率、胶合强度、浸渍剥离、静曲强度和弹性模量）合格，</w:t>
            </w:r>
            <w:r>
              <w:rPr>
                <w:rFonts w:ascii="宋体" w:hAnsi="宋体" w:eastAsia="宋体" w:cs="Times New Roman"/>
                <w:szCs w:val="21"/>
              </w:rPr>
              <w:t>甲醛释放量≤0.124mg/m³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szCs w:val="21"/>
              </w:rPr>
              <w:t>实木多层板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 w:val="0"/>
              <w:numPr>
                <w:ilvl w:val="0"/>
                <w:numId w:val="0"/>
              </w:numPr>
              <w:ind w:left="420" w:leftChars="200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六、公寓椅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1、背框：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  <w:t>采用聚乙烯塑料颗粒，抗老化、耐磨耐冲压，四周及底部无毛边，光滑安全达到环保要求。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、座垫：座面采用不低于14mm厚多层曲木板热压成型，填充高回弹海绵，采用网布饰面。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▲</w:t>
            </w: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1"/>
                <w:szCs w:val="21"/>
                <w:lang w:val="zh-CN" w:eastAsia="zh-CN" w:bidi="zh-CN"/>
              </w:rPr>
              <w:t>网布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甲醛含量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75mg/kg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pH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值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4.0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～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8.5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，染色牢度（耐水、耐酸汗渍、耐碱汗渍、耐干摩擦）≥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级，异味无，可分解致癌芳香胺染料禁用；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可萃取的重金属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砷、铅、铬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钴、铜、镍、铬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Ⅵ、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锑、汞）均不得检出，重金属总量（铅、镉）合格，氯化苯酚（五氯苯酚）≤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0.5mg/kg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，邻苯二甲酸酯≤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多环芳烃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苯并（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）芘≤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1.0mg/kg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，多环芳烃总量≤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10.0mg/kg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燃烧性能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网布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▲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1"/>
                <w:szCs w:val="21"/>
                <w:lang w:val="zh-CN" w:eastAsia="zh-CN" w:bidi="zh-CN"/>
              </w:rPr>
              <w:t>曲木板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GB/T 22350-2017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标准要求，规格尺寸及其偏差合格，外观质量合格；理化性能（含水率、浸渍剥离性能、抗压性能、点抗压性能）合格，甲醛释放量≤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0.124mg/m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³；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挥发性有机化合物（72h）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苯、甲苯、二甲苯、T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VOC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曲木板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▲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1"/>
                <w:szCs w:val="21"/>
                <w:lang w:val="zh-CN" w:eastAsia="zh-CN" w:bidi="zh-CN"/>
              </w:rPr>
              <w:t>海绵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：符合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GB/T 10802-2006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标准要求，感官要求合格；物理力学性能（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％压陷硬度、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65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/25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％压陷比、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％压缩永久变形、回弹率、拉伸强度、伸长率、撕裂强度、干热老化后拉伸强度、干热老化后拉伸强度变化率、湿热老化后拉伸强度、湿热老化后拉伸强度变化率）合格；恒定负荷反复压陷疲劳性能≤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％；泡沫塑料阻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燃性能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合格。（提供具有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CMA认定标志的第三方检测机构出具的“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海绵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”抽样检验检测报告复印件并加盖公章，检测内容需满足参数要求）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、椅架采用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  <w:t>厚度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不小于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1</w:t>
            </w: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.2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  <w:t>mm圆管四脚架，做白色喷涂，椅脚带胶垫。</w:t>
            </w:r>
          </w:p>
          <w:p>
            <w:pPr>
              <w:jc w:val="left"/>
              <w:rPr>
                <w:rFonts w:ascii="宋体" w:hAnsi="宋体" w:eastAsia="宋体" w:cs="Times New Roman"/>
                <w:spacing w:val="4"/>
                <w:szCs w:val="21"/>
              </w:rPr>
            </w:pPr>
            <w:r>
              <w:rPr>
                <w:rFonts w:ascii="宋体" w:hAnsi="宋体" w:eastAsia="宋体" w:cs="Times New Roman"/>
                <w:spacing w:val="4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pacing w:val="4"/>
                <w:szCs w:val="21"/>
              </w:rPr>
              <w:t>、公寓椅：</w:t>
            </w:r>
            <w:r>
              <w:rPr>
                <w:rFonts w:hint="eastAsia" w:ascii="宋体" w:hAnsi="宋体" w:eastAsia="宋体" w:cs="Times New Roman"/>
                <w:szCs w:val="21"/>
              </w:rPr>
              <w:t>符合GB/T 3325-2017标准要求，椅凳类主要尺寸、产品外形尺寸偏差、着地平稳性、金属件外观性能要求、标志和使用说明、结构安全、涂层和覆面层中可溶性重金属（可溶性铅、可溶性镉、可溶性铬、可溶性汞）、金属喷塑涂层硬度、金属喷塑涂层冲击强度、金属喷塑涂层耐腐蚀、金属喷塑涂层附着力、座面静载荷、椅背静载荷、座面耐久性、椅背耐久性、椅腿前向静载荷、椅腿侧向静载荷、座面冲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、椅背冲击、椅凳类跌落试验、椅凳类稳定性等均检测合格。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2310765" cy="923290"/>
                  <wp:effectExtent l="0" t="0" r="13335" b="1016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2" cy="92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787400" cy="937895"/>
                  <wp:effectExtent l="0" t="0" r="12700" b="14605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652" cy="93789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773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床和床头柜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  <w:t>2个）</w:t>
            </w:r>
          </w:p>
        </w:tc>
        <w:tc>
          <w:tcPr>
            <w:tcW w:w="649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床规格：1200mm*2120mm*1000mm（误差值±5mm），数量90张；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床头柜规格：390mm*450mm*500mm（误差值±5mm），数量180个；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1、采用实木橡胶木材料，纹理清晰自然，经高温脱脂等干燥处理，无节子、变色、腐朽、蛀孔、裂纹、木材构造缺陷、加工缺陷等。</w:t>
            </w:r>
          </w:p>
          <w:p>
            <w:pPr>
              <w:widowControl w:val="0"/>
              <w:ind w:left="0" w:lef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▲2、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甲醛释放量未检出；木材含水率、木材气干密度、木材全干密度、木材抗弯强度、木材抗弯弹性模量等均检测合格。（提供具有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CMA认定标志的第三方检测机构出具的“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橡胶木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”抽样检验检测报告复印件并加盖公章，检测内容需满足参数要求）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3、板材断面整齐，切角部件、孔边及线条平整、圆滑、光滑，无毛刺。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▲</w:t>
            </w: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水基型胶粘剂</w:t>
            </w:r>
            <w:r>
              <w:rPr>
                <w:rFonts w:hint="eastAsia" w:ascii="宋体" w:hAnsi="宋体" w:eastAsia="宋体" w:cs="Times New Roman"/>
                <w:szCs w:val="21"/>
              </w:rPr>
              <w:t>：符合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GB 18583-2008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游离甲醛≤</w:t>
            </w:r>
            <w:r>
              <w:rPr>
                <w:rFonts w:ascii="宋体" w:hAnsi="宋体" w:eastAsia="宋体" w:cs="Times New Roman"/>
                <w:szCs w:val="21"/>
              </w:rPr>
              <w:t>1.0g/kg</w:t>
            </w:r>
            <w:r>
              <w:rPr>
                <w:rFonts w:hint="eastAsia" w:ascii="宋体" w:hAnsi="宋体" w:eastAsia="宋体" w:cs="Times New Roman"/>
                <w:szCs w:val="21"/>
              </w:rPr>
              <w:t>，苯≤</w:t>
            </w:r>
            <w:r>
              <w:rPr>
                <w:rFonts w:ascii="宋体" w:hAnsi="宋体" w:eastAsia="宋体" w:cs="Times New Roman"/>
                <w:szCs w:val="21"/>
              </w:rPr>
              <w:t>0.20g/kg</w:t>
            </w:r>
            <w:r>
              <w:rPr>
                <w:rFonts w:hint="eastAsia" w:ascii="宋体" w:hAnsi="宋体" w:eastAsia="宋体" w:cs="Times New Roman"/>
                <w:szCs w:val="21"/>
              </w:rPr>
              <w:t>，甲苯+二甲苯≤</w:t>
            </w:r>
            <w:r>
              <w:rPr>
                <w:rFonts w:ascii="宋体" w:hAnsi="宋体" w:eastAsia="宋体" w:cs="Times New Roman"/>
                <w:szCs w:val="21"/>
              </w:rPr>
              <w:t>10g/kg</w:t>
            </w:r>
            <w:r>
              <w:rPr>
                <w:rFonts w:hint="eastAsia" w:ascii="宋体" w:hAnsi="宋体" w:eastAsia="宋体" w:cs="Times New Roman"/>
                <w:szCs w:val="21"/>
              </w:rPr>
              <w:t>，总挥发性有机物≤</w:t>
            </w:r>
            <w:r>
              <w:rPr>
                <w:rFonts w:ascii="宋体" w:hAnsi="宋体" w:eastAsia="宋体" w:cs="Times New Roman"/>
                <w:szCs w:val="21"/>
              </w:rPr>
              <w:t>110g/L</w:t>
            </w:r>
            <w:r>
              <w:rPr>
                <w:rFonts w:hint="eastAsia" w:ascii="宋体" w:hAnsi="宋体" w:eastAsia="宋体" w:cs="Times New Roman"/>
                <w:szCs w:val="21"/>
              </w:rPr>
              <w:t>；卤代烃不得检出；外观乳白色，无可视粗颗粒或异物，</w:t>
            </w:r>
            <w:r>
              <w:rPr>
                <w:rFonts w:ascii="宋体" w:hAnsi="宋体" w:eastAsia="宋体" w:cs="Times New Roman"/>
                <w:szCs w:val="21"/>
              </w:rPr>
              <w:t>pH</w:t>
            </w:r>
            <w:r>
              <w:rPr>
                <w:rFonts w:hint="eastAsia" w:ascii="宋体" w:hAnsi="宋体" w:eastAsia="宋体" w:cs="Times New Roman"/>
                <w:szCs w:val="21"/>
              </w:rPr>
              <w:t>值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，黏度≥</w:t>
            </w:r>
            <w:r>
              <w:rPr>
                <w:rFonts w:ascii="宋体" w:hAnsi="宋体" w:eastAsia="宋体" w:cs="Times New Roman"/>
                <w:szCs w:val="21"/>
              </w:rPr>
              <w:t>0.5Pa</w:t>
            </w:r>
            <w:r>
              <w:rPr>
                <w:rFonts w:hint="eastAsia" w:ascii="宋体" w:hAnsi="宋体" w:eastAsia="宋体" w:cs="Times New Roman"/>
                <w:szCs w:val="21"/>
              </w:rPr>
              <w:t>·</w:t>
            </w:r>
            <w:r>
              <w:rPr>
                <w:rFonts w:ascii="宋体" w:hAnsi="宋体" w:eastAsia="宋体" w:cs="Times New Roman"/>
                <w:szCs w:val="21"/>
              </w:rPr>
              <w:t>s</w:t>
            </w:r>
            <w:r>
              <w:rPr>
                <w:rFonts w:hint="eastAsia" w:ascii="宋体" w:hAnsi="宋体" w:eastAsia="宋体" w:cs="Times New Roman"/>
                <w:szCs w:val="21"/>
              </w:rPr>
              <w:t>。（提供具有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水基型胶粘剂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▲5、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bidi="ar"/>
              </w:rPr>
              <w:t>水性漆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：符合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GB/T 23999-2009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标准要求，</w:t>
            </w:r>
            <w:r>
              <w:rPr>
                <w:rFonts w:ascii="宋体" w:hAnsi="宋体" w:eastAsia="宋体" w:cs="Times New Roman"/>
                <w:szCs w:val="21"/>
              </w:rPr>
              <w:t>VOC含量≤250g/L，</w:t>
            </w:r>
            <w:r>
              <w:rPr>
                <w:rFonts w:hint="eastAsia" w:ascii="宋体" w:hAnsi="宋体" w:eastAsia="宋体" w:cs="Times New Roman"/>
                <w:szCs w:val="21"/>
              </w:rPr>
              <w:t>总铅（</w:t>
            </w:r>
            <w:r>
              <w:rPr>
                <w:rFonts w:ascii="宋体" w:hAnsi="宋体" w:eastAsia="宋体" w:cs="Times New Roman"/>
                <w:szCs w:val="21"/>
              </w:rPr>
              <w:t>Pb</w:t>
            </w:r>
            <w:r>
              <w:rPr>
                <w:rFonts w:hint="eastAsia" w:ascii="宋体" w:hAnsi="宋体" w:eastAsia="宋体" w:cs="Times New Roman"/>
                <w:szCs w:val="21"/>
              </w:rPr>
              <w:t>）含量≤</w:t>
            </w:r>
            <w:r>
              <w:rPr>
                <w:rFonts w:ascii="宋体" w:hAnsi="宋体" w:eastAsia="宋体" w:cs="Times New Roman"/>
                <w:szCs w:val="21"/>
              </w:rPr>
              <w:t>90mg/kg</w:t>
            </w:r>
            <w:r>
              <w:rPr>
                <w:rFonts w:hint="eastAsia" w:ascii="宋体" w:hAnsi="宋体" w:eastAsia="宋体" w:cs="Times New Roman"/>
                <w:szCs w:val="21"/>
              </w:rPr>
              <w:t>，可溶性重金属含量（镉、铬、汞）合格，苯系物总和含量≤</w:t>
            </w:r>
            <w:r>
              <w:rPr>
                <w:rFonts w:ascii="宋体" w:hAnsi="宋体" w:eastAsia="宋体" w:cs="Times New Roman"/>
                <w:szCs w:val="21"/>
              </w:rPr>
              <w:t>250mg/kg</w:t>
            </w:r>
            <w:r>
              <w:rPr>
                <w:rFonts w:hint="eastAsia" w:ascii="宋体" w:hAnsi="宋体" w:eastAsia="宋体" w:cs="Times New Roman"/>
                <w:szCs w:val="21"/>
              </w:rPr>
              <w:t>；不挥发物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≥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30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%，</w:t>
            </w:r>
            <w:r>
              <w:rPr>
                <w:rFonts w:hint="eastAsia" w:ascii="宋体" w:hAnsi="宋体" w:eastAsia="宋体" w:cs="Times New Roman"/>
                <w:szCs w:val="21"/>
              </w:rPr>
              <w:t>贮存稳定性无异常，涂膜外观正常，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硬度（擦伤）≥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B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附着力≤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级，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耐划伤性未划伤，耐水性无异常，</w:t>
            </w:r>
            <w:r>
              <w:rPr>
                <w:rFonts w:hint="eastAsia" w:ascii="宋体" w:hAnsi="宋体" w:eastAsia="宋体" w:cs="Times New Roman"/>
                <w:szCs w:val="21"/>
              </w:rPr>
              <w:t>耐碱性无异常，耐醇性无异常，耐污染性无异常，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耐干热性≤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2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级。</w:t>
            </w:r>
            <w:r>
              <w:rPr>
                <w:rFonts w:hint="eastAsia" w:ascii="宋体" w:hAnsi="宋体" w:eastAsia="宋体" w:cs="Times New Roman"/>
                <w:szCs w:val="21"/>
              </w:rPr>
              <w:t>（提供具有</w:t>
            </w:r>
            <w:r>
              <w:rPr>
                <w:rFonts w:ascii="宋体" w:hAnsi="宋体" w:eastAsia="宋体" w:cs="Times New Roman"/>
                <w:szCs w:val="21"/>
              </w:rPr>
              <w:t>CMA认定标志的第三方检测机构出具的“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水性漆</w:t>
            </w:r>
            <w:r>
              <w:rPr>
                <w:rFonts w:ascii="宋体" w:hAnsi="宋体" w:eastAsia="宋体" w:cs="Times New Roman"/>
                <w:szCs w:val="21"/>
              </w:rPr>
              <w:t>”抽样检验检测报告复印件并加盖公章，检测内容需满足参数要求）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6、床：符合《GB/T 3324-2017 木家具通用技术条件》标准要求；床类主要尺寸、产品外形尺寸偏差、翘曲度、平整度、邻边垂直度、底脚平稳性、标识与实物一致性、人造板件外观、五金件外观、软包件外观、木工要求、单层床床铺面均布静载荷试验、单层床床铺面集中静载荷试验、单层床床屏水平静载荷试验、单层床床长边静载荷试验、单层床床结构耐久性试验、单层床床铺面冲击载荷试验等均检测合格；木制件甲醛释放量≤1.5mg/L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7、床头柜：符合《GB/T 3324-2017 木家具通用技术条件》标准要求；产品外形尺寸偏差、翘曲度、平整度、邻边垂直度、位差度、分缝、底脚平稳性、抽屉下垂度、抽屉摆动度、标识与实物一致性、人造板件外观、顶板底板的持续加载试验、顶板和底板静载荷试验、结构和底架强度试验、柜类跌落试验、推拉构件强度试验、推拉构件结构强度试验、推拉构件猛关或猛开试验、推拉构件耐久性试验等均检测合格；木制件甲醛释放量≤1.5mg/L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1479550" cy="964565"/>
                  <wp:effectExtent l="0" t="0" r="6350" b="6985"/>
                  <wp:docPr id="1099386818" name="图片 109938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86818" name="图片 10993868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964565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962660" cy="962660"/>
                  <wp:effectExtent l="0" t="0" r="8890" b="8890"/>
                  <wp:docPr id="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962660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床垫</w:t>
            </w:r>
          </w:p>
        </w:tc>
        <w:tc>
          <w:tcPr>
            <w:tcW w:w="6496" w:type="dxa"/>
            <w:vAlign w:val="center"/>
          </w:tcPr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床垫规格：1200mm*2000mm*220mm</w:t>
            </w:r>
            <w:r>
              <w:rPr>
                <w:rFonts w:hint="eastAsia" w:ascii="宋体" w:hAnsi="宋体" w:eastAsia="宋体" w:cs="Times New Roman"/>
                <w:w w:val="95"/>
                <w:kern w:val="2"/>
                <w:sz w:val="21"/>
                <w:szCs w:val="21"/>
                <w:lang w:val="en-US" w:eastAsia="zh-CN" w:bidi="ar-SA"/>
              </w:rPr>
              <w:t>（误差值±5mm）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1、面料无破损，清洁无污染，无明显色差；铺面、边面缝纫合格；缝边顺直，四周圆弧均匀对称，露毛边累计长度≤20mm，无断线，跳针≤5处；面料耐干摩擦色牢度≥3级。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、棕纤维垫 、椰丝垫强度≥16N/cm；化纤（棉）毡强度≥10N/cm；床垫甲醛释放量≤0.050mg/m2•h；公共场所用软体家具阻燃性能合格；弹簧无锈迹，无锈蚀，无弹簧摩擦声；床垫睡眠区域中心及边部耐久性均检测合格。</w:t>
            </w:r>
          </w:p>
          <w:p>
            <w:pPr>
              <w:widowControl w:val="0"/>
              <w:ind w:left="0" w:lef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、床垫：符合《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 xml:space="preserve">QB/T 1952.2-2011 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软体家具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弹簧软床垫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》标准要求，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尺寸偏差、床垫铺面对角线偏差、面料、铺面和边面缝纫、缝边、面料耐干摩擦色牢度、棕纤维垫和椰丝垫强度、化纤（棉）毡强度、卫生和安全要求、床垫甲醛释放量、公共场所用软体家具阻燃性能、弹簧、睡眠区域中心耐久性、边部耐久性等均检测合格。</w:t>
            </w:r>
          </w:p>
          <w:p>
            <w:pPr>
              <w:widowControl w:val="0"/>
              <w:ind w:left="0" w:lef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inline distT="0" distB="0" distL="0" distR="0">
                      <wp:extent cx="1231900" cy="650240"/>
                      <wp:effectExtent l="0" t="0" r="6350" b="16510"/>
                      <wp:docPr id="779372376" name="objec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240" cy="65034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ject 9" o:spid="_x0000_s1026" o:spt="1" style="height:51.2pt;width:97pt;" filled="t" stroked="f" coordsize="21600,21600" o:gfxdata="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">
                      <v:fill type="frame" on="t" focussize="0,0" recolor="t" rotate="t" r:id="rId8"/>
                      <v:stroke on="f" weight="1pt" miterlimit="4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张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衣柜</w:t>
            </w:r>
          </w:p>
        </w:tc>
        <w:tc>
          <w:tcPr>
            <w:tcW w:w="6496" w:type="dxa"/>
            <w:vAlign w:val="center"/>
          </w:tcPr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衣柜规格：1300mm*500mm*1920mm</w:t>
            </w:r>
            <w:r>
              <w:rPr>
                <w:rFonts w:hint="eastAsia" w:ascii="宋体" w:hAnsi="宋体" w:eastAsia="宋体" w:cs="Times New Roman"/>
                <w:w w:val="95"/>
                <w:kern w:val="2"/>
                <w:sz w:val="21"/>
                <w:szCs w:val="21"/>
                <w:lang w:val="en-US" w:eastAsia="zh-CN" w:bidi="ar-SA"/>
              </w:rPr>
              <w:t>（误差值±5mm）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、板材：采用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中密度纤维板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，人造板饰面专用纸饰面，封边条封边。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中密度纤维板</w:t>
            </w:r>
            <w:r>
              <w:rPr>
                <w:rFonts w:hint="eastAsia" w:ascii="宋体" w:hAnsi="宋体" w:eastAsia="宋体" w:cs="宋体"/>
                <w:szCs w:val="21"/>
              </w:rPr>
              <w:t>：符合</w:t>
            </w:r>
            <w:r>
              <w:rPr>
                <w:rFonts w:ascii="宋体" w:hAnsi="宋体" w:eastAsia="宋体" w:cs="Times New Roman"/>
                <w:szCs w:val="21"/>
              </w:rPr>
              <w:t>GB/T 11718-2021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、密度及偏差、含水率合格；物理力学性能（静曲强度、弹性模量、内胶合强度、吸水厚度膨胀率、表面胶合强度、防潮性能）合格；其他要求（握螺钉力、表面吸收性能和尺寸稳定性）合格；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3、封边条：符合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QB/T 4463-2013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塑料封边条外观合格；理化性能耐干热性、耐磨性、耐开裂性（耐龟裂性）、耐老化性、耐冷热循环性、耐光色牢度（灰色样卡）合格；有害物质限量甲醛释放量≤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1.5mg/L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，可迁移元素（可溶性重金属）铅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Pb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Cd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、铬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Cr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、汞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Hg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、砷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Ba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、锑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、硒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含量合格，邻苯二甲酸酯的总量≤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％，多溴联苯禁用，多溴联苯醚禁用。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4、热熔胶：符合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 18583-2008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苯不得检出，甲苯+乙苯+二甲苯不得检出，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卤代烃不得检出，</w:t>
            </w:r>
            <w:r>
              <w:rPr>
                <w:rFonts w:hint="eastAsia" w:ascii="宋体" w:hAnsi="宋体" w:eastAsia="宋体" w:cs="Times New Roman"/>
                <w:szCs w:val="21"/>
              </w:rPr>
              <w:t>总挥发性有机物≤</w:t>
            </w:r>
            <w:r>
              <w:rPr>
                <w:rFonts w:ascii="宋体" w:hAnsi="宋体" w:eastAsia="宋体" w:cs="Times New Roman"/>
                <w:szCs w:val="21"/>
              </w:rPr>
              <w:t>40g/L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、结构：木质拉手；门内带挂衣杆，折叠区与挂衣区分隔。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三合一连接件：符合</w:t>
            </w:r>
            <w:r>
              <w:rPr>
                <w:rFonts w:ascii="宋体" w:hAnsi="宋体" w:eastAsia="宋体" w:cs="瀹嬩綋"/>
                <w:kern w:val="0"/>
                <w:szCs w:val="21"/>
              </w:rPr>
              <w:t>GB/T 28203-2011</w:t>
            </w:r>
            <w:r>
              <w:rPr>
                <w:rFonts w:hint="eastAsia" w:ascii="宋体" w:hAnsi="宋体" w:eastAsia="宋体" w:cs="瀹嬩綋"/>
                <w:kern w:val="0"/>
                <w:szCs w:val="21"/>
              </w:rPr>
              <w:t>标准要求，</w:t>
            </w:r>
            <w:r>
              <w:rPr>
                <w:rFonts w:hint="eastAsia" w:ascii="宋体" w:hAnsi="宋体" w:eastAsia="宋体" w:cs="Times New Roman"/>
                <w:szCs w:val="21"/>
              </w:rPr>
              <w:t>主要尺寸与角度、外观、理化性能、力学性能等检测合格；经过人造气氛腐蚀试验（中性盐雾N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、铰链：符合</w:t>
            </w:r>
            <w:r>
              <w:rPr>
                <w:rFonts w:ascii="宋体" w:hAnsi="宋体" w:eastAsia="宋体" w:cs="Times New Roman"/>
                <w:szCs w:val="21"/>
              </w:rPr>
              <w:t>QB/T 2189-2013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标准要求，金属件电镀层外观性能要求合格；过载（垂直静载荷、水平静载荷）合格；功能（操作力、垂直静载荷、水平静载荷、耐久性、下沉量）合格；经过人造气氛腐蚀试验（中性盐雾N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8、衣柜：符合GB/T 3324-2017标准要求，柜类主要尺寸、产品外形尺寸偏差、翘曲度、平整度、邻边垂直度、位差度、分缝、底脚平稳性、标识与实物一致性、人造板件外观、五金件外观、顶板底板的持续加载试验、顶板和底板静载荷试验、挂衣棍支承件强度试验、挂衣棍弯曲试验、结构和底架强度试验、柜类跌落试验、拉门垂直加载试验、拉门水平加载试验、拉门猛关试验、拉门耐久性试验、推拉构件强度试验、推拉构件结构强度试验、推拉构件猛关或猛开试验、推拉构件耐久性试验、结构安全性要求等均检测合格；木制件甲醛释放量≤1.5mg/L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1143635" cy="916940"/>
                  <wp:effectExtent l="0" t="0" r="18415" b="165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23" cy="91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个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0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写字桌椅</w:t>
            </w:r>
          </w:p>
        </w:tc>
        <w:tc>
          <w:tcPr>
            <w:tcW w:w="6496" w:type="dxa"/>
            <w:vAlign w:val="center"/>
          </w:tcPr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桌规格：1400mm*550mm*750mm</w:t>
            </w:r>
            <w:r>
              <w:rPr>
                <w:rFonts w:hint="eastAsia" w:ascii="宋体" w:hAnsi="宋体" w:eastAsia="宋体" w:cs="Times New Roman"/>
                <w:w w:val="95"/>
                <w:kern w:val="2"/>
                <w:sz w:val="21"/>
                <w:szCs w:val="21"/>
                <w:lang w:val="en-US" w:eastAsia="zh-CN" w:bidi="ar-SA"/>
              </w:rPr>
              <w:t>（误差值±5mm）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一、写字桌：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1、板材：采用实木颗粒板，人造板饰面专用纸饰面，封边条封边；顶板、侧脚25mm，其余部件不低于16mm。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lang w:bidi="ar"/>
              </w:rPr>
              <w:t>2、实木颗粒板：符合</w:t>
            </w:r>
            <w:r>
              <w:rPr>
                <w:rFonts w:ascii="宋体" w:hAnsi="宋体" w:eastAsia="宋体" w:cs="Times New Roman"/>
                <w:szCs w:val="21"/>
              </w:rPr>
              <w:t>GB/T 4897-2015</w:t>
            </w:r>
            <w:r>
              <w:rPr>
                <w:rFonts w:hint="eastAsia" w:ascii="宋体" w:hAnsi="宋体" w:eastAsia="宋体" w:cs="Times New Roman"/>
                <w:szCs w:val="21"/>
              </w:rPr>
              <w:t>标准要求，尺寸偏差（厚度偏差、长度和宽度偏差、垂直度、边缘直度、平整度）合格；外观质量合格；理化性能共同要求（板类密度偏差、含水率）合格，甲醛释放量≤</w:t>
            </w:r>
            <w:r>
              <w:rPr>
                <w:rFonts w:ascii="宋体" w:hAnsi="宋体" w:eastAsia="宋体" w:cs="Times New Roman"/>
                <w:szCs w:val="21"/>
              </w:rPr>
              <w:t>0.124mg/m</w:t>
            </w:r>
            <w:r>
              <w:rPr>
                <w:rFonts w:hint="eastAsia" w:ascii="宋体" w:hAnsi="宋体" w:eastAsia="宋体" w:cs="Times New Roman"/>
                <w:szCs w:val="21"/>
              </w:rPr>
              <w:t>³；其他物理力学性能（静曲强度、弹性模量、内胶合强度、表面胶合强度、</w:t>
            </w:r>
            <w:r>
              <w:rPr>
                <w:rFonts w:ascii="宋体" w:hAnsi="宋体" w:eastAsia="宋体" w:cs="Times New Roman"/>
                <w:szCs w:val="21"/>
              </w:rPr>
              <w:t>2h</w:t>
            </w:r>
            <w:r>
              <w:rPr>
                <w:rFonts w:hint="eastAsia" w:ascii="宋体" w:hAnsi="宋体" w:eastAsia="宋体" w:cs="Times New Roman"/>
                <w:szCs w:val="21"/>
              </w:rPr>
              <w:t>吸水厚度膨胀率）合格；板面握螺钉力应不小于9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，板边握螺钉力应不小于6</w:t>
            </w:r>
            <w:r>
              <w:rPr>
                <w:rFonts w:ascii="宋体" w:hAnsi="宋体" w:eastAsia="宋体" w:cs="Times New Roman"/>
                <w:szCs w:val="21"/>
              </w:rPr>
              <w:t>00N</w:t>
            </w:r>
            <w:r>
              <w:rPr>
                <w:rFonts w:hint="eastAsia" w:ascii="宋体" w:hAnsi="宋体" w:eastAsia="宋体" w:cs="Times New Roman"/>
                <w:szCs w:val="21"/>
              </w:rPr>
              <w:t>；附加性能尺寸稳定性合格；</w:t>
            </w:r>
            <w:r>
              <w:rPr>
                <w:rFonts w:ascii="宋体" w:hAnsi="宋体" w:eastAsia="宋体" w:cs="Times New Roman"/>
                <w:szCs w:val="21"/>
              </w:rPr>
              <w:t>挥发性有机化合物（72h）</w:t>
            </w:r>
            <w:r>
              <w:rPr>
                <w:rFonts w:hint="eastAsia" w:ascii="宋体" w:hAnsi="宋体" w:eastAsia="宋体" w:cs="Times New Roman"/>
                <w:szCs w:val="21"/>
              </w:rPr>
              <w:t>苯、甲苯、二甲苯、T</w:t>
            </w:r>
            <w:r>
              <w:rPr>
                <w:rFonts w:ascii="宋体" w:hAnsi="宋体" w:eastAsia="宋体" w:cs="Times New Roman"/>
                <w:szCs w:val="21"/>
              </w:rPr>
              <w:t>VOC</w:t>
            </w:r>
            <w:r>
              <w:rPr>
                <w:rFonts w:hint="eastAsia" w:ascii="宋体" w:hAnsi="宋体" w:eastAsia="宋体" w:cs="Times New Roman"/>
                <w:szCs w:val="21"/>
              </w:rPr>
              <w:t>合格。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3、封边条：符合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QB/T 4463-2013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塑料封边条外观合格；理化性能耐干热性、耐磨性、耐开裂性（耐龟裂性）、耐老化性、耐冷热循环性、耐光色牢度（灰色样卡）合格；有害物质限量甲醛释放量≤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1.5mg/L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，可迁移元素（可溶性重金属）铅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Pb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、镉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Cd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、铬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Cr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、汞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Hg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、砷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、钡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Ba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、锑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Sb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、硒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Se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含量合格，邻苯二甲酸酯的总量≤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％，多溴联苯禁用，多溴联苯醚禁用。</w:t>
            </w:r>
          </w:p>
          <w:p>
            <w:pPr>
              <w:widowControl w:val="0"/>
              <w:ind w:left="0" w:left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4、热熔胶：符合</w:t>
            </w:r>
            <w:r>
              <w:rPr>
                <w:rFonts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GB 18583-2008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标准要求，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苯不得检出，甲苯+乙苯+二甲苯不得检出，</w:t>
            </w:r>
            <w:r>
              <w:rPr>
                <w:rFonts w:hint="eastAsia" w:ascii="宋体" w:hAnsi="宋体" w:eastAsia="宋体" w:cs="瀹嬩綋"/>
                <w:kern w:val="0"/>
                <w:sz w:val="21"/>
                <w:szCs w:val="21"/>
                <w:lang w:val="en-US" w:eastAsia="zh-CN" w:bidi="ar-SA"/>
              </w:rPr>
              <w:t>卤代烃不得检出，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总挥发性有机物≤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40g/L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、结构：带内嵌式抽屉2个，抽面分色，隐形斜边拉手。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、配件：配M6*10mm调节脚。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、五金：采用三合一连接件、导轨等五金配件，经过人造气氛腐蚀试验（中性盐雾N</w:t>
            </w:r>
            <w:r>
              <w:rPr>
                <w:rFonts w:ascii="宋体" w:hAnsi="宋体" w:eastAsia="宋体" w:cs="Times New Roman"/>
                <w:szCs w:val="21"/>
              </w:rPr>
              <w:t>SS</w:t>
            </w:r>
            <w:r>
              <w:rPr>
                <w:rFonts w:hint="eastAsia" w:ascii="宋体" w:hAnsi="宋体" w:eastAsia="宋体" w:cs="Times New Roman"/>
                <w:szCs w:val="21"/>
              </w:rPr>
              <w:t>、乙酸盐雾A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、铜加速乙酸盐雾C</w:t>
            </w:r>
            <w:r>
              <w:rPr>
                <w:rFonts w:ascii="宋体" w:hAnsi="宋体" w:eastAsia="宋体" w:cs="Times New Roman"/>
                <w:szCs w:val="21"/>
              </w:rPr>
              <w:t>ASS</w:t>
            </w:r>
            <w:r>
              <w:rPr>
                <w:rFonts w:hint="eastAsia" w:ascii="宋体" w:hAnsi="宋体" w:eastAsia="宋体" w:cs="Times New Roman"/>
                <w:szCs w:val="21"/>
              </w:rPr>
              <w:t>），保护评级达到最好的1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级，外观评级达到最好的1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级。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二、写字椅：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color w:val="FF0000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1、背框：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 w:bidi="zh-CN"/>
              </w:rPr>
              <w:t>采用聚乙烯塑料颗粒，抗老化、耐磨耐冲压，四周及底部无毛边，光滑安全达到环保要求。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、座垫：座面采用不低于14mm厚多层曲木板热压成型，填充高回弹海绵，采用网布饰面。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、网布：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甲醛含量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75mg/kg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pH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值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4.0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～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8.5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，染色牢度（耐水、耐酸汗渍、耐碱汗渍、耐干摩擦）≥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级，异味无，可分解致癌芳香胺染料禁用；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可萃取的重金属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砷、铅、铬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钴、铜、镍、铬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Ⅵ、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锑、汞）均不得检出，重金属总量（铅、镉）合格，氯化苯酚（五氯苯酚）≤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0.5mg/kg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，邻苯二甲酸酯≤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多环芳烃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苯并（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）芘≤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1.0mg/kg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，多环芳烃总量≤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10.0mg/kg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燃烧性能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4、曲木板：符合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GB/T 22350-2017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标准要求，规格尺寸及其偏差合格，外观质量合格；理化性能（含水率、浸渍剥离性能、抗压性能、点抗压性能）合格，甲醛释放量≤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0.124mg/m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³；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挥发性有机化合物（72h）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苯、甲苯、二甲苯、T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VOC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5、海绵：符合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GB/T 10802-2006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标准要求，感官要求合格；物理力学性能（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％压陷硬度、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65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/25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％压陷比、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％压缩永久变形、回弹率、拉伸强度、伸长率、撕裂强度、干热老化后拉伸强度、干热老化后拉伸强度变化率、湿热老化后拉伸强度、湿热老化后拉伸强度变化率）合格；恒定负荷反复压陷疲劳性能≤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％；泡沫塑料阻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燃性能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合格。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、椅架采用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  <w:t>厚度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不小于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1</w:t>
            </w:r>
            <w:r>
              <w:rPr>
                <w:rFonts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.2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en-US" w:eastAsia="zh-CN" w:bidi="zh-CN"/>
              </w:rPr>
              <w:t>mm圆管四脚架，做白色喷涂，椅脚带胶垫。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1333500" cy="935990"/>
                  <wp:effectExtent l="0" t="0" r="0" b="16510"/>
                  <wp:docPr id="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468" t="19521" r="14972" b="9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769620" cy="916305"/>
                  <wp:effectExtent l="0" t="0" r="11430" b="17145"/>
                  <wp:docPr id="23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9163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鞋架</w:t>
            </w:r>
          </w:p>
        </w:tc>
        <w:tc>
          <w:tcPr>
            <w:tcW w:w="6496" w:type="dxa"/>
            <w:vAlign w:val="center"/>
          </w:tcPr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鞋架规格：800mm*250mm*670mm</w:t>
            </w:r>
            <w:r>
              <w:rPr>
                <w:rFonts w:hint="eastAsia" w:ascii="宋体" w:hAnsi="宋体" w:eastAsia="宋体" w:cs="Times New Roman"/>
                <w:w w:val="95"/>
                <w:kern w:val="2"/>
                <w:sz w:val="21"/>
                <w:szCs w:val="21"/>
                <w:lang w:val="en-US" w:eastAsia="zh-CN" w:bidi="ar-SA"/>
              </w:rPr>
              <w:t>（误差值±5mm）</w:t>
            </w:r>
          </w:p>
          <w:p>
            <w:pPr>
              <w:widowControl w:val="0"/>
              <w:ind w:left="0" w:leftChars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1、鞋架采用楠竹，不易干裂，不易变形，防虫防蛀。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、水性漆：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符合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GB/T 23999-2009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标准要求，</w:t>
            </w:r>
            <w:r>
              <w:rPr>
                <w:rFonts w:ascii="宋体" w:hAnsi="宋体" w:eastAsia="宋体" w:cs="Times New Roman"/>
                <w:szCs w:val="21"/>
              </w:rPr>
              <w:t>VOC含量≤250g/L，</w:t>
            </w:r>
            <w:r>
              <w:rPr>
                <w:rFonts w:hint="eastAsia" w:ascii="宋体" w:hAnsi="宋体" w:eastAsia="宋体" w:cs="Times New Roman"/>
                <w:szCs w:val="21"/>
              </w:rPr>
              <w:t>总铅（</w:t>
            </w:r>
            <w:r>
              <w:rPr>
                <w:rFonts w:ascii="宋体" w:hAnsi="宋体" w:eastAsia="宋体" w:cs="Times New Roman"/>
                <w:szCs w:val="21"/>
              </w:rPr>
              <w:t>Pb</w:t>
            </w:r>
            <w:r>
              <w:rPr>
                <w:rFonts w:hint="eastAsia" w:ascii="宋体" w:hAnsi="宋体" w:eastAsia="宋体" w:cs="Times New Roman"/>
                <w:szCs w:val="21"/>
              </w:rPr>
              <w:t>）含量≤</w:t>
            </w:r>
            <w:r>
              <w:rPr>
                <w:rFonts w:ascii="宋体" w:hAnsi="宋体" w:eastAsia="宋体" w:cs="Times New Roman"/>
                <w:szCs w:val="21"/>
              </w:rPr>
              <w:t>90mg/kg</w:t>
            </w:r>
            <w:r>
              <w:rPr>
                <w:rFonts w:hint="eastAsia" w:ascii="宋体" w:hAnsi="宋体" w:eastAsia="宋体" w:cs="Times New Roman"/>
                <w:szCs w:val="21"/>
              </w:rPr>
              <w:t>，可溶性重金属含量（镉、铬、汞）合格，苯系物总和含量≤</w:t>
            </w:r>
            <w:r>
              <w:rPr>
                <w:rFonts w:ascii="宋体" w:hAnsi="宋体" w:eastAsia="宋体" w:cs="Times New Roman"/>
                <w:szCs w:val="21"/>
              </w:rPr>
              <w:t>250mg/kg</w:t>
            </w:r>
            <w:r>
              <w:rPr>
                <w:rFonts w:hint="eastAsia" w:ascii="宋体" w:hAnsi="宋体" w:eastAsia="宋体" w:cs="Times New Roman"/>
                <w:szCs w:val="21"/>
              </w:rPr>
              <w:t>；不挥发物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≥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30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%，</w:t>
            </w:r>
            <w:r>
              <w:rPr>
                <w:rFonts w:hint="eastAsia" w:ascii="宋体" w:hAnsi="宋体" w:eastAsia="宋体" w:cs="Times New Roman"/>
                <w:szCs w:val="21"/>
              </w:rPr>
              <w:t>贮存稳定性无异常，涂膜外观正常，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硬度（擦伤）≥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B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附着力≤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级，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耐划伤性未划伤，耐水性无异常，</w:t>
            </w:r>
            <w:r>
              <w:rPr>
                <w:rFonts w:hint="eastAsia" w:ascii="宋体" w:hAnsi="宋体" w:eastAsia="宋体" w:cs="Times New Roman"/>
                <w:szCs w:val="21"/>
              </w:rPr>
              <w:t>耐碱性无异常，耐醇性无异常，耐污染性无异常，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耐干热性≤</w:t>
            </w:r>
            <w:r>
              <w:rPr>
                <w:rFonts w:ascii="瀹嬩綋" w:hAnsi="Times New Roman" w:eastAsia="瀹嬩綋" w:cs="瀹嬩綋"/>
                <w:kern w:val="0"/>
                <w:sz w:val="20"/>
              </w:rPr>
              <w:t>2</w:t>
            </w:r>
            <w:r>
              <w:rPr>
                <w:rFonts w:hint="eastAsia" w:ascii="瀹嬩綋" w:hAnsi="Times New Roman" w:eastAsia="瀹嬩綋" w:cs="瀹嬩綋"/>
                <w:kern w:val="0"/>
                <w:sz w:val="20"/>
              </w:rPr>
              <w:t>级。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845185" cy="810895"/>
                  <wp:effectExtent l="0" t="0" r="12065" b="825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个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热水器</w:t>
            </w:r>
          </w:p>
        </w:tc>
        <w:tc>
          <w:tcPr>
            <w:tcW w:w="6496" w:type="dxa"/>
            <w:vAlign w:val="center"/>
          </w:tcPr>
          <w:p>
            <w:pPr>
              <w:keepNext/>
              <w:keepLines/>
              <w:widowControl w:val="0"/>
              <w:spacing w:before="0" w:after="0" w:line="240" w:lineRule="auto"/>
              <w:jc w:val="left"/>
              <w:outlineLvl w:val="1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规格740mm*420mm*390mm</w:t>
            </w:r>
          </w:p>
          <w:p>
            <w:pPr>
              <w:keepNext/>
              <w:keepLines/>
              <w:widowControl w:val="0"/>
              <w:spacing w:before="0" w:after="0" w:line="240" w:lineRule="auto"/>
              <w:jc w:val="left"/>
              <w:outlineLvl w:val="1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1、额定电源220V-50HZ,额定功率2200W,额定压力0.8MPa,额定温度75度，容量60L，防水等级IP×4，净重20KG，能效等级2级，热水输出率80%，24小时固有能效系数0.7，包括安装辅材、花洒、混合阀。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1287145" cy="695325"/>
                  <wp:effectExtent l="0" t="0" r="8255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6496" w:type="dxa"/>
            <w:vAlign w:val="center"/>
          </w:tcPr>
          <w:p>
            <w:pPr>
              <w:spacing w:line="420" w:lineRule="auto"/>
              <w:ind w:firstLine="555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窗帘长度比例为（1：1.8）米；超长部分2.8米-4.2米的按照1.5倍价格计算；4.2-5.6米按照2位价格计算。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材质为轻奢棉，颜色待定，用罗马杆。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米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906.12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1、4栋晾衣杆安装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38不锈钢圆管（包安装辅材）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米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1510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  <w:t>1、2、3、4栋宿舍防护栏杆安装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防护栏材料为不锈钢，上横杆直径为5公分，下横杆直径为4公分，竖杆大的为5公分，竖杆小的为2公分，在过道墙上安装，加装的防护栏高为76公分。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米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1329.36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2154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D9B6A"/>
    <w:multiLevelType w:val="singleLevel"/>
    <w:tmpl w:val="402D9B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zk4ZWRkZmMyOTU3MTllNTRmYjI2NWMyYzNkODkifQ=="/>
  </w:docVars>
  <w:rsids>
    <w:rsidRoot w:val="00605FA0"/>
    <w:rsid w:val="00001CAC"/>
    <w:rsid w:val="00015F85"/>
    <w:rsid w:val="000164F5"/>
    <w:rsid w:val="00020EE9"/>
    <w:rsid w:val="0002105F"/>
    <w:rsid w:val="00024094"/>
    <w:rsid w:val="000455FA"/>
    <w:rsid w:val="000539FB"/>
    <w:rsid w:val="0005560D"/>
    <w:rsid w:val="000747DF"/>
    <w:rsid w:val="00094C9A"/>
    <w:rsid w:val="000B5907"/>
    <w:rsid w:val="000B6BE1"/>
    <w:rsid w:val="000B6D16"/>
    <w:rsid w:val="000E36BA"/>
    <w:rsid w:val="000E6CCF"/>
    <w:rsid w:val="000E71A9"/>
    <w:rsid w:val="000F2B3E"/>
    <w:rsid w:val="000F38EF"/>
    <w:rsid w:val="000F51D3"/>
    <w:rsid w:val="00104197"/>
    <w:rsid w:val="0011745A"/>
    <w:rsid w:val="0014039E"/>
    <w:rsid w:val="00147231"/>
    <w:rsid w:val="00152AE3"/>
    <w:rsid w:val="00153204"/>
    <w:rsid w:val="00153984"/>
    <w:rsid w:val="00157471"/>
    <w:rsid w:val="00171333"/>
    <w:rsid w:val="00173AAE"/>
    <w:rsid w:val="001B6589"/>
    <w:rsid w:val="001C6D37"/>
    <w:rsid w:val="001D4614"/>
    <w:rsid w:val="001D6A12"/>
    <w:rsid w:val="001E6339"/>
    <w:rsid w:val="001E6E19"/>
    <w:rsid w:val="001F13DD"/>
    <w:rsid w:val="001F39F6"/>
    <w:rsid w:val="001F57CD"/>
    <w:rsid w:val="00217A3E"/>
    <w:rsid w:val="00220931"/>
    <w:rsid w:val="002378F9"/>
    <w:rsid w:val="002441DB"/>
    <w:rsid w:val="002508E2"/>
    <w:rsid w:val="00256888"/>
    <w:rsid w:val="00266E06"/>
    <w:rsid w:val="00270A32"/>
    <w:rsid w:val="002837BC"/>
    <w:rsid w:val="00293C43"/>
    <w:rsid w:val="0029565C"/>
    <w:rsid w:val="002A029C"/>
    <w:rsid w:val="002A0B3F"/>
    <w:rsid w:val="002A2CEF"/>
    <w:rsid w:val="002A3240"/>
    <w:rsid w:val="002A58A4"/>
    <w:rsid w:val="002B4AA5"/>
    <w:rsid w:val="002B7AAF"/>
    <w:rsid w:val="002C6F57"/>
    <w:rsid w:val="002D20AA"/>
    <w:rsid w:val="002D4D35"/>
    <w:rsid w:val="002E0523"/>
    <w:rsid w:val="002E4A1D"/>
    <w:rsid w:val="002E732A"/>
    <w:rsid w:val="00354C69"/>
    <w:rsid w:val="00360DB5"/>
    <w:rsid w:val="00363394"/>
    <w:rsid w:val="00376833"/>
    <w:rsid w:val="00377027"/>
    <w:rsid w:val="00377ED1"/>
    <w:rsid w:val="003B15F9"/>
    <w:rsid w:val="003B1C97"/>
    <w:rsid w:val="003C60F9"/>
    <w:rsid w:val="003D01A5"/>
    <w:rsid w:val="003E639E"/>
    <w:rsid w:val="003F1350"/>
    <w:rsid w:val="003F3BAA"/>
    <w:rsid w:val="00400171"/>
    <w:rsid w:val="00405D2F"/>
    <w:rsid w:val="004063B5"/>
    <w:rsid w:val="004161AF"/>
    <w:rsid w:val="00416CBA"/>
    <w:rsid w:val="00420C0C"/>
    <w:rsid w:val="0042653A"/>
    <w:rsid w:val="00427C58"/>
    <w:rsid w:val="0043381B"/>
    <w:rsid w:val="0043445F"/>
    <w:rsid w:val="00434479"/>
    <w:rsid w:val="0043598D"/>
    <w:rsid w:val="00437234"/>
    <w:rsid w:val="00455DD5"/>
    <w:rsid w:val="00456181"/>
    <w:rsid w:val="00456F46"/>
    <w:rsid w:val="004756B0"/>
    <w:rsid w:val="00481CD0"/>
    <w:rsid w:val="00485EB2"/>
    <w:rsid w:val="00496889"/>
    <w:rsid w:val="004A0EE8"/>
    <w:rsid w:val="004D6899"/>
    <w:rsid w:val="004E29B5"/>
    <w:rsid w:val="004E39C6"/>
    <w:rsid w:val="004E5B8E"/>
    <w:rsid w:val="004F1941"/>
    <w:rsid w:val="00501ACD"/>
    <w:rsid w:val="00502C45"/>
    <w:rsid w:val="00507ABB"/>
    <w:rsid w:val="005122FC"/>
    <w:rsid w:val="00552CFD"/>
    <w:rsid w:val="00554F80"/>
    <w:rsid w:val="005663FC"/>
    <w:rsid w:val="005741FE"/>
    <w:rsid w:val="005A6DAA"/>
    <w:rsid w:val="005C3458"/>
    <w:rsid w:val="005D35E4"/>
    <w:rsid w:val="005D40F3"/>
    <w:rsid w:val="005D46BC"/>
    <w:rsid w:val="005D4B60"/>
    <w:rsid w:val="00602A4E"/>
    <w:rsid w:val="00605FA0"/>
    <w:rsid w:val="006126E1"/>
    <w:rsid w:val="00630FFE"/>
    <w:rsid w:val="006414A8"/>
    <w:rsid w:val="0066043F"/>
    <w:rsid w:val="00660C0F"/>
    <w:rsid w:val="00661DF1"/>
    <w:rsid w:val="006633C2"/>
    <w:rsid w:val="00665470"/>
    <w:rsid w:val="00672CD9"/>
    <w:rsid w:val="00687EAF"/>
    <w:rsid w:val="006B235C"/>
    <w:rsid w:val="006B47FD"/>
    <w:rsid w:val="006B64B3"/>
    <w:rsid w:val="006E0452"/>
    <w:rsid w:val="006E26CE"/>
    <w:rsid w:val="006E3211"/>
    <w:rsid w:val="006E6B03"/>
    <w:rsid w:val="00700057"/>
    <w:rsid w:val="007103B9"/>
    <w:rsid w:val="0071147B"/>
    <w:rsid w:val="00712B73"/>
    <w:rsid w:val="00713874"/>
    <w:rsid w:val="00764E6C"/>
    <w:rsid w:val="00787D28"/>
    <w:rsid w:val="00790793"/>
    <w:rsid w:val="00796A7E"/>
    <w:rsid w:val="007A0B1F"/>
    <w:rsid w:val="007A0D03"/>
    <w:rsid w:val="007A74D2"/>
    <w:rsid w:val="007C4AE6"/>
    <w:rsid w:val="007C69C4"/>
    <w:rsid w:val="007C75D4"/>
    <w:rsid w:val="007D1A4F"/>
    <w:rsid w:val="007E13EE"/>
    <w:rsid w:val="007E3EC3"/>
    <w:rsid w:val="0080185F"/>
    <w:rsid w:val="0080270D"/>
    <w:rsid w:val="008109B4"/>
    <w:rsid w:val="00814946"/>
    <w:rsid w:val="00822235"/>
    <w:rsid w:val="008254F7"/>
    <w:rsid w:val="008413CE"/>
    <w:rsid w:val="008421EB"/>
    <w:rsid w:val="008460D0"/>
    <w:rsid w:val="00852AC6"/>
    <w:rsid w:val="00861A35"/>
    <w:rsid w:val="008709A7"/>
    <w:rsid w:val="00871D20"/>
    <w:rsid w:val="008744FA"/>
    <w:rsid w:val="00887851"/>
    <w:rsid w:val="00892C46"/>
    <w:rsid w:val="00897E5A"/>
    <w:rsid w:val="008A72BB"/>
    <w:rsid w:val="008A7E26"/>
    <w:rsid w:val="008D7C56"/>
    <w:rsid w:val="008D7C86"/>
    <w:rsid w:val="008E0A7B"/>
    <w:rsid w:val="008E3956"/>
    <w:rsid w:val="008F7489"/>
    <w:rsid w:val="00901426"/>
    <w:rsid w:val="00902843"/>
    <w:rsid w:val="009141D5"/>
    <w:rsid w:val="00915FD4"/>
    <w:rsid w:val="00926941"/>
    <w:rsid w:val="00932A2C"/>
    <w:rsid w:val="00935F31"/>
    <w:rsid w:val="00951CEF"/>
    <w:rsid w:val="0095324A"/>
    <w:rsid w:val="009565FB"/>
    <w:rsid w:val="00974D80"/>
    <w:rsid w:val="0097707A"/>
    <w:rsid w:val="00982403"/>
    <w:rsid w:val="009A1B1D"/>
    <w:rsid w:val="009C4299"/>
    <w:rsid w:val="009C762B"/>
    <w:rsid w:val="009E1750"/>
    <w:rsid w:val="00A04719"/>
    <w:rsid w:val="00A049CD"/>
    <w:rsid w:val="00A10393"/>
    <w:rsid w:val="00A20435"/>
    <w:rsid w:val="00A30753"/>
    <w:rsid w:val="00A526A1"/>
    <w:rsid w:val="00A618E1"/>
    <w:rsid w:val="00A61DCA"/>
    <w:rsid w:val="00A64708"/>
    <w:rsid w:val="00A64DAE"/>
    <w:rsid w:val="00A77DB6"/>
    <w:rsid w:val="00A9175C"/>
    <w:rsid w:val="00A91A67"/>
    <w:rsid w:val="00AA62F9"/>
    <w:rsid w:val="00AA79AD"/>
    <w:rsid w:val="00AB4B7F"/>
    <w:rsid w:val="00AB4FD6"/>
    <w:rsid w:val="00AC206F"/>
    <w:rsid w:val="00AC4E37"/>
    <w:rsid w:val="00AC60B2"/>
    <w:rsid w:val="00AC68CA"/>
    <w:rsid w:val="00AC7B50"/>
    <w:rsid w:val="00AD70EB"/>
    <w:rsid w:val="00AF67BA"/>
    <w:rsid w:val="00B0504B"/>
    <w:rsid w:val="00B07403"/>
    <w:rsid w:val="00B4373D"/>
    <w:rsid w:val="00B504FD"/>
    <w:rsid w:val="00B5553A"/>
    <w:rsid w:val="00B76C65"/>
    <w:rsid w:val="00B81C52"/>
    <w:rsid w:val="00B93BCD"/>
    <w:rsid w:val="00BB5865"/>
    <w:rsid w:val="00BC46B0"/>
    <w:rsid w:val="00BC55DF"/>
    <w:rsid w:val="00BC66B4"/>
    <w:rsid w:val="00BD64C1"/>
    <w:rsid w:val="00BE3F02"/>
    <w:rsid w:val="00BF56EB"/>
    <w:rsid w:val="00C0092C"/>
    <w:rsid w:val="00C04054"/>
    <w:rsid w:val="00C053E9"/>
    <w:rsid w:val="00C06733"/>
    <w:rsid w:val="00C2153C"/>
    <w:rsid w:val="00C33B07"/>
    <w:rsid w:val="00C33BA5"/>
    <w:rsid w:val="00C41FAB"/>
    <w:rsid w:val="00C46A10"/>
    <w:rsid w:val="00C5645F"/>
    <w:rsid w:val="00C6079B"/>
    <w:rsid w:val="00C60F8E"/>
    <w:rsid w:val="00C61DF2"/>
    <w:rsid w:val="00C65F92"/>
    <w:rsid w:val="00C666E1"/>
    <w:rsid w:val="00C8386B"/>
    <w:rsid w:val="00C96671"/>
    <w:rsid w:val="00CB7E1F"/>
    <w:rsid w:val="00CC0EA0"/>
    <w:rsid w:val="00CC0FD1"/>
    <w:rsid w:val="00CC41F6"/>
    <w:rsid w:val="00CC7E61"/>
    <w:rsid w:val="00CD2C4E"/>
    <w:rsid w:val="00CD4C99"/>
    <w:rsid w:val="00CF0901"/>
    <w:rsid w:val="00D0237F"/>
    <w:rsid w:val="00D25B6E"/>
    <w:rsid w:val="00D30752"/>
    <w:rsid w:val="00D3591D"/>
    <w:rsid w:val="00D46A09"/>
    <w:rsid w:val="00D46D64"/>
    <w:rsid w:val="00D54CDC"/>
    <w:rsid w:val="00D557AE"/>
    <w:rsid w:val="00D61A01"/>
    <w:rsid w:val="00D64730"/>
    <w:rsid w:val="00D979F1"/>
    <w:rsid w:val="00DB7F84"/>
    <w:rsid w:val="00DC7624"/>
    <w:rsid w:val="00DE55EA"/>
    <w:rsid w:val="00DF0358"/>
    <w:rsid w:val="00DF1332"/>
    <w:rsid w:val="00DF1FA0"/>
    <w:rsid w:val="00E04E6F"/>
    <w:rsid w:val="00E055CF"/>
    <w:rsid w:val="00E057D9"/>
    <w:rsid w:val="00E11662"/>
    <w:rsid w:val="00E234EF"/>
    <w:rsid w:val="00E3280D"/>
    <w:rsid w:val="00E33657"/>
    <w:rsid w:val="00E3380F"/>
    <w:rsid w:val="00E4291A"/>
    <w:rsid w:val="00E45791"/>
    <w:rsid w:val="00E46273"/>
    <w:rsid w:val="00E55C02"/>
    <w:rsid w:val="00E603D9"/>
    <w:rsid w:val="00E65EFF"/>
    <w:rsid w:val="00E6781D"/>
    <w:rsid w:val="00E74D10"/>
    <w:rsid w:val="00E77943"/>
    <w:rsid w:val="00E85C09"/>
    <w:rsid w:val="00E9386B"/>
    <w:rsid w:val="00E93F82"/>
    <w:rsid w:val="00EA1CC0"/>
    <w:rsid w:val="00EA6E8D"/>
    <w:rsid w:val="00EA7AF1"/>
    <w:rsid w:val="00EB0CE8"/>
    <w:rsid w:val="00EC21C6"/>
    <w:rsid w:val="00ED1F7C"/>
    <w:rsid w:val="00ED24E6"/>
    <w:rsid w:val="00ED2A8E"/>
    <w:rsid w:val="00ED3DBD"/>
    <w:rsid w:val="00EE656D"/>
    <w:rsid w:val="00EE795B"/>
    <w:rsid w:val="00F22BDC"/>
    <w:rsid w:val="00F23D7F"/>
    <w:rsid w:val="00F25D43"/>
    <w:rsid w:val="00F37DCE"/>
    <w:rsid w:val="00F450B9"/>
    <w:rsid w:val="00F46188"/>
    <w:rsid w:val="00F51B69"/>
    <w:rsid w:val="00F61D06"/>
    <w:rsid w:val="00F62E1E"/>
    <w:rsid w:val="00F637A3"/>
    <w:rsid w:val="00F63D1F"/>
    <w:rsid w:val="00F710FB"/>
    <w:rsid w:val="00F76542"/>
    <w:rsid w:val="00F77DE6"/>
    <w:rsid w:val="00F77FE5"/>
    <w:rsid w:val="00F80EAA"/>
    <w:rsid w:val="00F81107"/>
    <w:rsid w:val="00F830EC"/>
    <w:rsid w:val="00F943BB"/>
    <w:rsid w:val="00F9713B"/>
    <w:rsid w:val="00FA36A2"/>
    <w:rsid w:val="00FB2C45"/>
    <w:rsid w:val="00FB4C8B"/>
    <w:rsid w:val="00FD68F0"/>
    <w:rsid w:val="00FE490B"/>
    <w:rsid w:val="01F8223F"/>
    <w:rsid w:val="0282283C"/>
    <w:rsid w:val="02A26AC8"/>
    <w:rsid w:val="03315320"/>
    <w:rsid w:val="035A3997"/>
    <w:rsid w:val="03F31D20"/>
    <w:rsid w:val="04890957"/>
    <w:rsid w:val="059A67CA"/>
    <w:rsid w:val="05FE4192"/>
    <w:rsid w:val="0705314E"/>
    <w:rsid w:val="074D5572"/>
    <w:rsid w:val="074E5EB3"/>
    <w:rsid w:val="0953179E"/>
    <w:rsid w:val="097B7229"/>
    <w:rsid w:val="09B23C11"/>
    <w:rsid w:val="0A6C3DDD"/>
    <w:rsid w:val="0B1934B2"/>
    <w:rsid w:val="0B435B46"/>
    <w:rsid w:val="0B7F6074"/>
    <w:rsid w:val="0C535D3B"/>
    <w:rsid w:val="0D200E92"/>
    <w:rsid w:val="0D640062"/>
    <w:rsid w:val="0E6F6ADB"/>
    <w:rsid w:val="0F2D5E3F"/>
    <w:rsid w:val="0FBA18BC"/>
    <w:rsid w:val="11C42733"/>
    <w:rsid w:val="126858BF"/>
    <w:rsid w:val="13373B73"/>
    <w:rsid w:val="1347361C"/>
    <w:rsid w:val="13DA623E"/>
    <w:rsid w:val="16E42F30"/>
    <w:rsid w:val="18B56DF6"/>
    <w:rsid w:val="19033B41"/>
    <w:rsid w:val="19F45B80"/>
    <w:rsid w:val="1AD924BB"/>
    <w:rsid w:val="1B012302"/>
    <w:rsid w:val="1B0E07E2"/>
    <w:rsid w:val="1C2F44B2"/>
    <w:rsid w:val="1DDB5524"/>
    <w:rsid w:val="1E561B3D"/>
    <w:rsid w:val="1EB432BA"/>
    <w:rsid w:val="20E21FD6"/>
    <w:rsid w:val="21014961"/>
    <w:rsid w:val="21164FB7"/>
    <w:rsid w:val="21262C68"/>
    <w:rsid w:val="25AF0DC6"/>
    <w:rsid w:val="274517C9"/>
    <w:rsid w:val="27D52B4D"/>
    <w:rsid w:val="28074CD0"/>
    <w:rsid w:val="286561CE"/>
    <w:rsid w:val="29543F45"/>
    <w:rsid w:val="2A420242"/>
    <w:rsid w:val="2A866380"/>
    <w:rsid w:val="2A8940C2"/>
    <w:rsid w:val="2B3E5AFA"/>
    <w:rsid w:val="2F436F36"/>
    <w:rsid w:val="303D17AE"/>
    <w:rsid w:val="30647164"/>
    <w:rsid w:val="32B978BA"/>
    <w:rsid w:val="32FF2A84"/>
    <w:rsid w:val="34F94EC1"/>
    <w:rsid w:val="364156F2"/>
    <w:rsid w:val="36513CE6"/>
    <w:rsid w:val="37955E55"/>
    <w:rsid w:val="3A3E0A25"/>
    <w:rsid w:val="3C892907"/>
    <w:rsid w:val="3CA211D1"/>
    <w:rsid w:val="3D6D6E70"/>
    <w:rsid w:val="3D931088"/>
    <w:rsid w:val="3DDD0555"/>
    <w:rsid w:val="3DDE4AA0"/>
    <w:rsid w:val="3E0C2BE9"/>
    <w:rsid w:val="3F4C6190"/>
    <w:rsid w:val="4132046A"/>
    <w:rsid w:val="4250579A"/>
    <w:rsid w:val="42BA70B7"/>
    <w:rsid w:val="42C05ACA"/>
    <w:rsid w:val="437B52AF"/>
    <w:rsid w:val="467341A1"/>
    <w:rsid w:val="47263CFD"/>
    <w:rsid w:val="473C4FF3"/>
    <w:rsid w:val="47C702AC"/>
    <w:rsid w:val="48C22822"/>
    <w:rsid w:val="4A201EF6"/>
    <w:rsid w:val="4AD2616F"/>
    <w:rsid w:val="4B441C14"/>
    <w:rsid w:val="4C995F8F"/>
    <w:rsid w:val="4CBA03DF"/>
    <w:rsid w:val="4DDC7B96"/>
    <w:rsid w:val="4E3E294A"/>
    <w:rsid w:val="4E5C64FB"/>
    <w:rsid w:val="4E6D3230"/>
    <w:rsid w:val="4EA03605"/>
    <w:rsid w:val="4F0634C8"/>
    <w:rsid w:val="5058366F"/>
    <w:rsid w:val="50C729D0"/>
    <w:rsid w:val="518B5691"/>
    <w:rsid w:val="52B763F3"/>
    <w:rsid w:val="535C0A07"/>
    <w:rsid w:val="54624EB9"/>
    <w:rsid w:val="55E55977"/>
    <w:rsid w:val="56BF65F2"/>
    <w:rsid w:val="56F049FE"/>
    <w:rsid w:val="56F448E0"/>
    <w:rsid w:val="57680A38"/>
    <w:rsid w:val="57F76354"/>
    <w:rsid w:val="58A75590"/>
    <w:rsid w:val="590517C8"/>
    <w:rsid w:val="595D1A6D"/>
    <w:rsid w:val="596F1E4B"/>
    <w:rsid w:val="5AF06E3D"/>
    <w:rsid w:val="5B595267"/>
    <w:rsid w:val="5BC74F34"/>
    <w:rsid w:val="5D202F87"/>
    <w:rsid w:val="621726E0"/>
    <w:rsid w:val="63981C47"/>
    <w:rsid w:val="63C74D38"/>
    <w:rsid w:val="64D43BB1"/>
    <w:rsid w:val="64FE478A"/>
    <w:rsid w:val="65A92D87"/>
    <w:rsid w:val="679D20F7"/>
    <w:rsid w:val="68B436A4"/>
    <w:rsid w:val="6FE218FD"/>
    <w:rsid w:val="70ED6B0A"/>
    <w:rsid w:val="71844269"/>
    <w:rsid w:val="72447963"/>
    <w:rsid w:val="72B66FEB"/>
    <w:rsid w:val="74AC7D5E"/>
    <w:rsid w:val="7557335A"/>
    <w:rsid w:val="75840CDB"/>
    <w:rsid w:val="75B47F26"/>
    <w:rsid w:val="771C74B1"/>
    <w:rsid w:val="79951114"/>
    <w:rsid w:val="79C94046"/>
    <w:rsid w:val="79E67FCA"/>
    <w:rsid w:val="7AF824C7"/>
    <w:rsid w:val="7B3B008E"/>
    <w:rsid w:val="7BA15B6C"/>
    <w:rsid w:val="7C1149BC"/>
    <w:rsid w:val="7CE00EED"/>
    <w:rsid w:val="7D5E1E12"/>
    <w:rsid w:val="7D625DA6"/>
    <w:rsid w:val="7E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jc w:val="center"/>
      <w:outlineLvl w:val="0"/>
    </w:pPr>
    <w:rPr>
      <w:rFonts w:ascii="仿宋_GB2312" w:eastAsia="仿宋_GB2312"/>
      <w:sz w:val="28"/>
      <w:szCs w:val="32"/>
    </w:rPr>
  </w:style>
  <w:style w:type="paragraph" w:styleId="2">
    <w:name w:val="heading 2"/>
    <w:basedOn w:val="3"/>
    <w:next w:val="1"/>
    <w:link w:val="19"/>
    <w:unhideWhenUsed/>
    <w:qFormat/>
    <w:uiPriority w:val="9"/>
    <w:pPr>
      <w:spacing w:before="0" w:after="0" w:line="240" w:lineRule="auto"/>
      <w:jc w:val="center"/>
      <w:outlineLvl w:val="1"/>
    </w:pPr>
    <w:rPr>
      <w:rFonts w:ascii="Cambria" w:hAnsi="Cambria" w:eastAsia="方正小标宋简体"/>
      <w:b w:val="0"/>
      <w:kern w:val="0"/>
      <w:sz w:val="28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nhideWhenUsed/>
    <w:qFormat/>
    <w:uiPriority w:val="99"/>
    <w:pPr>
      <w:shd w:val="clear" w:color="auto" w:fill="000080"/>
    </w:pPr>
    <w:rPr>
      <w:rFonts w:eastAsia="仿宋_GB2312"/>
      <w:sz w:val="32"/>
    </w:rPr>
  </w:style>
  <w:style w:type="paragraph" w:styleId="6">
    <w:name w:val="Body Text"/>
    <w:basedOn w:val="1"/>
    <w:next w:val="1"/>
    <w:unhideWhenUsed/>
    <w:qFormat/>
    <w:uiPriority w:val="99"/>
    <w:pPr>
      <w:jc w:val="center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4">
    <w:name w:val="Char Char Char Char"/>
    <w:basedOn w:val="5"/>
    <w:qFormat/>
    <w:uiPriority w:val="0"/>
    <w:pPr>
      <w:adjustRightInd w:val="0"/>
      <w:snapToGrid w:val="0"/>
      <w:spacing w:line="360" w:lineRule="auto"/>
    </w:pPr>
    <w:rPr>
      <w:rFonts w:ascii="仿宋_GB2312"/>
      <w:sz w:val="24"/>
      <w:szCs w:val="24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标题 3 Char Char Char"/>
    <w:basedOn w:val="12"/>
    <w:qFormat/>
    <w:uiPriority w:val="0"/>
    <w:rPr>
      <w:rFonts w:eastAsia="宋体"/>
      <w:b/>
      <w:kern w:val="2"/>
      <w:sz w:val="32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标题 2 字符"/>
    <w:basedOn w:val="12"/>
    <w:link w:val="2"/>
    <w:qFormat/>
    <w:uiPriority w:val="9"/>
    <w:rPr>
      <w:rFonts w:ascii="Cambria" w:hAnsi="Cambria" w:eastAsia="方正小标宋简体"/>
      <w:bCs/>
      <w:sz w:val="28"/>
      <w:szCs w:val="32"/>
    </w:rPr>
  </w:style>
  <w:style w:type="character" w:customStyle="1" w:styleId="20">
    <w:name w:val="标题 3 字符"/>
    <w:basedOn w:val="12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11059</Words>
  <Characters>12841</Characters>
  <Lines>117</Lines>
  <Paragraphs>33</Paragraphs>
  <TotalTime>3</TotalTime>
  <ScaleCrop>false</ScaleCrop>
  <LinksUpToDate>false</LinksUpToDate>
  <CharactersWithSpaces>13004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2023-03-18T05:47:00Z</dcterms:created>
  <dc:creator>Administrator</dc:creator>
  <cp:lastModifiedBy>佐蒽</cp:lastModifiedBy>
  <dcterms:modified xsi:type="dcterms:W3CDTF">2023-10-27T03:35:18Z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F0200CEA794543E3ACBD909FC520C138_13</vt:lpwstr>
  </property>
</Properties>
</file>